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BF2A2DF" w14:textId="77777777" w:rsidR="00E92AFE" w:rsidRPr="001F12C7" w:rsidRDefault="00E92AFE" w:rsidP="00ED17FA">
      <w:pPr>
        <w:tabs>
          <w:tab w:val="left" w:pos="7513"/>
          <w:tab w:val="left" w:pos="9356"/>
        </w:tabs>
        <w:ind w:left="1134" w:right="1252"/>
        <w:rPr>
          <w:rFonts w:ascii="Arial" w:hAnsi="Arial" w:cs="Arial"/>
          <w:caps/>
          <w:color w:val="595959" w:themeColor="text1" w:themeTint="A6"/>
          <w:sz w:val="30"/>
          <w:szCs w:val="30"/>
        </w:rPr>
      </w:pPr>
      <w:r w:rsidRPr="001F12C7">
        <w:rPr>
          <w:rFonts w:ascii="Arial" w:hAnsi="Arial" w:cs="Arial"/>
        </w:rPr>
        <w:softHyphen/>
      </w:r>
      <w:r w:rsidRPr="001F12C7">
        <w:rPr>
          <w:rFonts w:ascii="Arial" w:hAnsi="Arial" w:cs="Arial"/>
          <w:caps/>
          <w:color w:val="595959" w:themeColor="text1" w:themeTint="A6"/>
          <w:sz w:val="30"/>
          <w:szCs w:val="30"/>
        </w:rPr>
        <w:t>Pressemitteilung</w:t>
      </w:r>
    </w:p>
    <w:p w14:paraId="465F17CF" w14:textId="47622E6B" w:rsidR="00E92AFE" w:rsidRPr="001F12C7" w:rsidRDefault="00471874" w:rsidP="00E92AFE">
      <w:pPr>
        <w:tabs>
          <w:tab w:val="left" w:pos="9356"/>
        </w:tabs>
        <w:ind w:left="1134" w:right="1252"/>
        <w:rPr>
          <w:rFonts w:ascii="Arial" w:hAnsi="Arial" w:cs="Arial"/>
          <w:color w:val="595959" w:themeColor="text1" w:themeTint="A6"/>
          <w:sz w:val="24"/>
          <w:szCs w:val="24"/>
        </w:rPr>
      </w:pPr>
      <w:r>
        <w:rPr>
          <w:rFonts w:ascii="Arial" w:hAnsi="Arial" w:cs="Arial"/>
          <w:color w:val="595959"/>
          <w:sz w:val="24"/>
          <w:szCs w:val="24"/>
        </w:rPr>
        <w:t xml:space="preserve">Veröffentlichung vom </w:t>
      </w:r>
      <w:r w:rsidR="00C71ADF">
        <w:rPr>
          <w:rFonts w:ascii="Arial" w:hAnsi="Arial" w:cs="Arial"/>
          <w:color w:val="595959"/>
          <w:sz w:val="24"/>
          <w:szCs w:val="24"/>
        </w:rPr>
        <w:t>Oktob</w:t>
      </w:r>
      <w:r w:rsidR="00F4179A">
        <w:rPr>
          <w:rFonts w:ascii="Arial" w:hAnsi="Arial" w:cs="Arial"/>
          <w:color w:val="595959"/>
          <w:sz w:val="24"/>
          <w:szCs w:val="24"/>
        </w:rPr>
        <w:t>er</w:t>
      </w:r>
      <w:r>
        <w:rPr>
          <w:rFonts w:ascii="Arial" w:hAnsi="Arial" w:cs="Arial"/>
          <w:color w:val="595959"/>
          <w:sz w:val="24"/>
          <w:szCs w:val="24"/>
        </w:rPr>
        <w:t xml:space="preserve"> 2024, </w:t>
      </w:r>
      <w:r w:rsidR="00C71ADF" w:rsidRPr="00C71ADF">
        <w:rPr>
          <w:rFonts w:ascii="Arial" w:hAnsi="Arial" w:cs="Arial"/>
          <w:color w:val="595959"/>
          <w:sz w:val="24"/>
          <w:szCs w:val="24"/>
        </w:rPr>
        <w:t>Wireless</w:t>
      </w:r>
    </w:p>
    <w:p w14:paraId="1915D651" w14:textId="77777777" w:rsidR="00E92AFE" w:rsidRPr="001F12C7" w:rsidRDefault="00E92AFE" w:rsidP="00347FF1">
      <w:pPr>
        <w:tabs>
          <w:tab w:val="left" w:pos="9356"/>
        </w:tabs>
        <w:ind w:right="1252"/>
        <w:rPr>
          <w:rFonts w:ascii="Arial" w:hAnsi="Arial" w:cs="Arial"/>
          <w:color w:val="595959" w:themeColor="text1" w:themeTint="A6"/>
          <w:sz w:val="19"/>
          <w:szCs w:val="19"/>
        </w:rPr>
      </w:pPr>
    </w:p>
    <w:p w14:paraId="7E087925" w14:textId="19024A46" w:rsidR="00F4179A" w:rsidRPr="00360F5C" w:rsidRDefault="00C71ADF" w:rsidP="00F4179A">
      <w:pPr>
        <w:tabs>
          <w:tab w:val="left" w:pos="9356"/>
        </w:tabs>
        <w:spacing w:after="0" w:line="288" w:lineRule="auto"/>
        <w:ind w:left="1134" w:right="1252"/>
        <w:rPr>
          <w:rFonts w:ascii="Arial" w:hAnsi="Arial" w:cs="Arial"/>
          <w:b/>
          <w:bCs/>
          <w:color w:val="000000"/>
          <w:sz w:val="24"/>
          <w:szCs w:val="24"/>
        </w:rPr>
      </w:pPr>
      <w:r w:rsidRPr="00C71ADF">
        <w:rPr>
          <w:rFonts w:ascii="Arial" w:eastAsia="Helvetica Neue" w:hAnsi="Arial" w:cs="Arial"/>
          <w:color w:val="595959"/>
          <w:sz w:val="28"/>
          <w:szCs w:val="28"/>
        </w:rPr>
        <w:t>Wireless Design-In</w:t>
      </w:r>
      <w:r w:rsidR="00F11F5E" w:rsidRPr="001F12C7">
        <w:rPr>
          <w:rFonts w:ascii="Arial" w:eastAsia="Helvetica Neue" w:hAnsi="Arial" w:cs="Arial"/>
          <w:color w:val="595959"/>
          <w:sz w:val="30"/>
          <w:szCs w:val="30"/>
        </w:rPr>
        <w:br/>
      </w:r>
      <w:r w:rsidRPr="00C71ADF">
        <w:rPr>
          <w:rFonts w:ascii="Arial" w:hAnsi="Arial" w:cs="Arial"/>
          <w:color w:val="009EE3"/>
          <w:sz w:val="36"/>
          <w:szCs w:val="36"/>
        </w:rPr>
        <w:t>Energiesparendes Funkmodul für IoT</w:t>
      </w:r>
      <w:r w:rsidR="00F11F5E" w:rsidRPr="001F12C7">
        <w:rPr>
          <w:rFonts w:ascii="Arial" w:eastAsia="Helvetica Neue" w:hAnsi="Arial" w:cs="Arial"/>
          <w:color w:val="009EE3"/>
          <w:sz w:val="40"/>
          <w:szCs w:val="40"/>
        </w:rPr>
        <w:br/>
      </w:r>
    </w:p>
    <w:p w14:paraId="673CC823" w14:textId="2DAF097B" w:rsidR="00F4179A" w:rsidRPr="00360F5C" w:rsidRDefault="00C71ADF" w:rsidP="000D051C">
      <w:pPr>
        <w:autoSpaceDE w:val="0"/>
        <w:autoSpaceDN w:val="0"/>
        <w:adjustRightInd w:val="0"/>
        <w:spacing w:after="0" w:line="240" w:lineRule="auto"/>
        <w:ind w:left="1134" w:right="1252"/>
        <w:rPr>
          <w:rFonts w:ascii="Arial" w:hAnsi="Arial" w:cs="Arial"/>
          <w:b/>
          <w:bCs/>
          <w:color w:val="000000"/>
          <w:sz w:val="24"/>
          <w:szCs w:val="24"/>
        </w:rPr>
      </w:pPr>
      <w:r w:rsidRPr="00C71ADF">
        <w:rPr>
          <w:rFonts w:ascii="Arial" w:hAnsi="Arial" w:cs="Arial"/>
          <w:b/>
          <w:bCs/>
          <w:color w:val="000000"/>
          <w:sz w:val="24"/>
          <w:szCs w:val="24"/>
        </w:rPr>
        <w:t xml:space="preserve">Auf der electronica 2024 </w:t>
      </w:r>
      <w:r w:rsidR="00C76360">
        <w:rPr>
          <w:rFonts w:ascii="Arial" w:hAnsi="Arial" w:cs="Arial"/>
          <w:b/>
          <w:bCs/>
          <w:color w:val="000000"/>
          <w:sz w:val="24"/>
          <w:szCs w:val="24"/>
        </w:rPr>
        <w:t>in München (12</w:t>
      </w:r>
      <w:r w:rsidR="002B0566">
        <w:rPr>
          <w:rFonts w:ascii="Arial" w:hAnsi="Arial" w:cs="Arial"/>
          <w:b/>
          <w:bCs/>
          <w:color w:val="000000"/>
          <w:sz w:val="24"/>
          <w:szCs w:val="24"/>
        </w:rPr>
        <w:t>.</w:t>
      </w:r>
      <w:r w:rsidR="00C76360">
        <w:rPr>
          <w:rFonts w:ascii="Arial" w:hAnsi="Arial" w:cs="Arial"/>
          <w:b/>
          <w:bCs/>
          <w:color w:val="000000"/>
          <w:sz w:val="24"/>
          <w:szCs w:val="24"/>
        </w:rPr>
        <w:t xml:space="preserve"> bis 15. November 2024) </w:t>
      </w:r>
      <w:r w:rsidRPr="00C71ADF">
        <w:rPr>
          <w:rFonts w:ascii="Arial" w:hAnsi="Arial" w:cs="Arial"/>
          <w:b/>
          <w:bCs/>
          <w:color w:val="000000"/>
          <w:sz w:val="24"/>
          <w:szCs w:val="24"/>
        </w:rPr>
        <w:t xml:space="preserve">präsentieren der Value Added Distributor und Lösungsanbieter HY-LINE und der Hersteller </w:t>
      </w:r>
      <w:proofErr w:type="spellStart"/>
      <w:r w:rsidRPr="00C71ADF">
        <w:rPr>
          <w:rFonts w:ascii="Arial" w:hAnsi="Arial" w:cs="Arial"/>
          <w:b/>
          <w:bCs/>
          <w:color w:val="000000"/>
          <w:sz w:val="24"/>
          <w:szCs w:val="24"/>
        </w:rPr>
        <w:t>EnOcean</w:t>
      </w:r>
      <w:proofErr w:type="spellEnd"/>
      <w:r w:rsidRPr="00C71ADF">
        <w:rPr>
          <w:rFonts w:ascii="Arial" w:hAnsi="Arial" w:cs="Arial"/>
          <w:b/>
          <w:bCs/>
          <w:color w:val="000000"/>
          <w:sz w:val="24"/>
          <w:szCs w:val="24"/>
        </w:rPr>
        <w:t xml:space="preserve"> auf ihrem Gemeinschaftsstand in der „Wireless Area“ (Stand W02 in Halle B6) innovative Produkte und neueste Trends. Ein Highlight ist </w:t>
      </w:r>
      <w:r w:rsidR="00131D59">
        <w:rPr>
          <w:rFonts w:ascii="Arial" w:hAnsi="Arial" w:cs="Arial"/>
          <w:b/>
          <w:bCs/>
          <w:color w:val="000000"/>
          <w:sz w:val="24"/>
          <w:szCs w:val="24"/>
        </w:rPr>
        <w:t>der</w:t>
      </w:r>
      <w:r w:rsidRPr="00C71ADF">
        <w:rPr>
          <w:rFonts w:ascii="Arial" w:hAnsi="Arial" w:cs="Arial"/>
          <w:b/>
          <w:bCs/>
          <w:color w:val="000000"/>
          <w:sz w:val="24"/>
          <w:szCs w:val="24"/>
        </w:rPr>
        <w:t xml:space="preserve"> </w:t>
      </w:r>
      <w:proofErr w:type="spellStart"/>
      <w:r w:rsidRPr="00C71ADF">
        <w:rPr>
          <w:rFonts w:ascii="Arial" w:hAnsi="Arial" w:cs="Arial"/>
          <w:b/>
          <w:bCs/>
          <w:color w:val="000000"/>
          <w:sz w:val="24"/>
          <w:szCs w:val="24"/>
        </w:rPr>
        <w:t>EnOcean</w:t>
      </w:r>
      <w:proofErr w:type="spellEnd"/>
      <w:r w:rsidRPr="00C71ADF">
        <w:rPr>
          <w:rFonts w:ascii="Arial" w:hAnsi="Arial" w:cs="Arial"/>
          <w:b/>
          <w:bCs/>
          <w:color w:val="000000"/>
          <w:sz w:val="24"/>
          <w:szCs w:val="24"/>
        </w:rPr>
        <w:t>-Transceiver TCM 615</w:t>
      </w:r>
      <w:r w:rsidR="00131D59">
        <w:rPr>
          <w:rFonts w:ascii="Arial" w:hAnsi="Arial" w:cs="Arial"/>
          <w:b/>
          <w:bCs/>
          <w:color w:val="000000"/>
          <w:sz w:val="24"/>
          <w:szCs w:val="24"/>
        </w:rPr>
        <w:t>.</w:t>
      </w:r>
    </w:p>
    <w:p w14:paraId="21D6C5E0" w14:textId="77777777" w:rsidR="00F4179A" w:rsidRPr="004136AD" w:rsidRDefault="00F4179A" w:rsidP="000D051C">
      <w:pPr>
        <w:autoSpaceDE w:val="0"/>
        <w:autoSpaceDN w:val="0"/>
        <w:adjustRightInd w:val="0"/>
        <w:spacing w:after="0" w:line="240" w:lineRule="auto"/>
        <w:ind w:left="1134" w:right="1252" w:firstLine="708"/>
        <w:rPr>
          <w:rFonts w:ascii="Arial" w:hAnsi="Arial" w:cs="Arial"/>
          <w:color w:val="000000"/>
          <w:sz w:val="20"/>
          <w:szCs w:val="20"/>
        </w:rPr>
      </w:pPr>
    </w:p>
    <w:p w14:paraId="50D56869" w14:textId="1E033D09" w:rsidR="00C71ADF" w:rsidRPr="00C71ADF" w:rsidRDefault="00C71ADF" w:rsidP="000D051C">
      <w:pPr>
        <w:autoSpaceDE w:val="0"/>
        <w:autoSpaceDN w:val="0"/>
        <w:adjustRightInd w:val="0"/>
        <w:spacing w:after="0" w:line="240" w:lineRule="auto"/>
        <w:ind w:left="1134" w:right="1252"/>
        <w:rPr>
          <w:rFonts w:ascii="Arial" w:hAnsi="Arial" w:cs="Arial"/>
          <w:color w:val="000000"/>
          <w:sz w:val="24"/>
          <w:szCs w:val="24"/>
        </w:rPr>
      </w:pPr>
      <w:r w:rsidRPr="00C71ADF">
        <w:rPr>
          <w:rFonts w:ascii="Arial" w:hAnsi="Arial" w:cs="Arial"/>
          <w:color w:val="000000"/>
          <w:sz w:val="24"/>
          <w:szCs w:val="24"/>
        </w:rPr>
        <w:t xml:space="preserve">Das neue Transceiver-Funkmodul TCM 615 ermöglicht die Realisierung von Transceiver-Gateways, Aktoren und Steuerungen für Systeme, die auf dem </w:t>
      </w:r>
      <w:proofErr w:type="spellStart"/>
      <w:r w:rsidRPr="00C71ADF">
        <w:rPr>
          <w:rFonts w:ascii="Arial" w:hAnsi="Arial" w:cs="Arial"/>
          <w:color w:val="000000"/>
          <w:sz w:val="24"/>
          <w:szCs w:val="24"/>
        </w:rPr>
        <w:t>EnOcean</w:t>
      </w:r>
      <w:proofErr w:type="spellEnd"/>
      <w:r w:rsidRPr="00C71ADF">
        <w:rPr>
          <w:rFonts w:ascii="Arial" w:hAnsi="Arial" w:cs="Arial"/>
          <w:color w:val="000000"/>
          <w:sz w:val="24"/>
          <w:szCs w:val="24"/>
        </w:rPr>
        <w:t>-Funkstandard</w:t>
      </w:r>
      <w:r w:rsidR="000919DE">
        <w:rPr>
          <w:rFonts w:ascii="Arial" w:hAnsi="Arial" w:cs="Arial"/>
          <w:color w:val="000000"/>
          <w:sz w:val="24"/>
          <w:szCs w:val="24"/>
        </w:rPr>
        <w:t>s</w:t>
      </w:r>
      <w:r w:rsidRPr="00C71ADF">
        <w:rPr>
          <w:rFonts w:ascii="Arial" w:hAnsi="Arial" w:cs="Arial"/>
          <w:color w:val="000000"/>
          <w:sz w:val="24"/>
          <w:szCs w:val="24"/>
        </w:rPr>
        <w:t xml:space="preserve"> ISO1453-3-10 und ISO14543-3-11 beruhen. </w:t>
      </w:r>
      <w:r w:rsidR="00594F4A">
        <w:rPr>
          <w:rFonts w:ascii="Arial" w:hAnsi="Arial" w:cs="Arial"/>
          <w:color w:val="000000"/>
          <w:sz w:val="24"/>
          <w:szCs w:val="24"/>
        </w:rPr>
        <w:t xml:space="preserve">Das </w:t>
      </w:r>
      <w:r w:rsidR="00594F4A" w:rsidRPr="00594F4A">
        <w:rPr>
          <w:rFonts w:ascii="Arial" w:hAnsi="Arial" w:cs="Arial"/>
          <w:color w:val="000000"/>
          <w:sz w:val="24"/>
          <w:szCs w:val="24"/>
        </w:rPr>
        <w:t xml:space="preserve">hochintegrierte Funkmodul </w:t>
      </w:r>
      <w:r w:rsidR="00594F4A">
        <w:rPr>
          <w:rFonts w:ascii="Arial" w:hAnsi="Arial" w:cs="Arial"/>
          <w:color w:val="000000"/>
          <w:sz w:val="24"/>
          <w:szCs w:val="24"/>
        </w:rPr>
        <w:t>verfügt über Funktionen</w:t>
      </w:r>
      <w:r w:rsidR="00594F4A" w:rsidRPr="00594F4A">
        <w:rPr>
          <w:rFonts w:ascii="Arial" w:hAnsi="Arial" w:cs="Arial"/>
          <w:color w:val="000000"/>
          <w:sz w:val="24"/>
          <w:szCs w:val="24"/>
        </w:rPr>
        <w:t xml:space="preserve"> zur </w:t>
      </w:r>
      <w:r w:rsidR="00594F4A">
        <w:rPr>
          <w:rFonts w:ascii="Arial" w:hAnsi="Arial" w:cs="Arial"/>
          <w:color w:val="000000"/>
          <w:sz w:val="24"/>
          <w:szCs w:val="24"/>
        </w:rPr>
        <w:t xml:space="preserve">sichereren Kommunikation wie </w:t>
      </w:r>
      <w:r w:rsidR="00594F4A" w:rsidRPr="00594F4A">
        <w:rPr>
          <w:rFonts w:ascii="Arial" w:hAnsi="Arial" w:cs="Arial"/>
          <w:color w:val="000000"/>
          <w:sz w:val="24"/>
          <w:szCs w:val="24"/>
        </w:rPr>
        <w:t>Verschlüsselung, Entschlüsselung und Authentifizierung</w:t>
      </w:r>
      <w:r w:rsidR="00594F4A">
        <w:rPr>
          <w:rFonts w:ascii="Arial" w:hAnsi="Arial" w:cs="Arial"/>
          <w:color w:val="000000"/>
          <w:sz w:val="24"/>
          <w:szCs w:val="24"/>
        </w:rPr>
        <w:t>,</w:t>
      </w:r>
      <w:r w:rsidR="00594F4A" w:rsidRPr="00594F4A">
        <w:rPr>
          <w:rFonts w:ascii="Arial" w:hAnsi="Arial" w:cs="Arial"/>
          <w:color w:val="000000"/>
          <w:sz w:val="24"/>
          <w:szCs w:val="24"/>
        </w:rPr>
        <w:t xml:space="preserve"> ohne dass externe Komponenten benötigt werden</w:t>
      </w:r>
      <w:r w:rsidR="00594F4A">
        <w:rPr>
          <w:rFonts w:ascii="Arial" w:hAnsi="Arial" w:cs="Arial"/>
          <w:color w:val="000000"/>
          <w:sz w:val="24"/>
          <w:szCs w:val="24"/>
        </w:rPr>
        <w:t xml:space="preserve">. </w:t>
      </w:r>
      <w:r w:rsidRPr="00C71ADF">
        <w:rPr>
          <w:rFonts w:ascii="Arial" w:hAnsi="Arial" w:cs="Arial"/>
          <w:color w:val="000000"/>
          <w:sz w:val="24"/>
          <w:szCs w:val="24"/>
        </w:rPr>
        <w:t xml:space="preserve">Dank </w:t>
      </w:r>
      <w:r w:rsidR="002B0566">
        <w:rPr>
          <w:rFonts w:ascii="Arial" w:hAnsi="Arial" w:cs="Arial"/>
          <w:color w:val="000000"/>
          <w:sz w:val="24"/>
          <w:szCs w:val="24"/>
        </w:rPr>
        <w:t xml:space="preserve">der </w:t>
      </w:r>
      <w:r w:rsidRPr="00C71ADF">
        <w:rPr>
          <w:rFonts w:ascii="Arial" w:hAnsi="Arial" w:cs="Arial"/>
          <w:color w:val="000000"/>
          <w:sz w:val="24"/>
          <w:szCs w:val="24"/>
        </w:rPr>
        <w:t xml:space="preserve">kompakten Abmessungen von 19 mm x 14,7 mm x 30 mm ist es ideal für platzbeschränkte Funkanwendungen wie ultrakompakte Relais und Dimmer. Im Vergleich zu früheren Generationen bietet das TCM 615 eine deutlich höhere Rechenleistung, mehr Speicher für funktionsreiche Anwendungen und einen bis zu 50 Prozent reduzierten Energiebedarf. Wie seine Vorgänger nutzt das TCM 615 das bewährte ESP3-Schnittstellenprotokoll. </w:t>
      </w:r>
      <w:r w:rsidR="00594F4A">
        <w:rPr>
          <w:rFonts w:ascii="Arial" w:hAnsi="Arial" w:cs="Arial"/>
          <w:color w:val="000000"/>
          <w:sz w:val="24"/>
          <w:szCs w:val="24"/>
        </w:rPr>
        <w:t>Es unterstützt d</w:t>
      </w:r>
      <w:r w:rsidRPr="00C71ADF">
        <w:rPr>
          <w:rFonts w:ascii="Arial" w:hAnsi="Arial" w:cs="Arial"/>
          <w:color w:val="000000"/>
          <w:sz w:val="24"/>
          <w:szCs w:val="24"/>
        </w:rPr>
        <w:t>e</w:t>
      </w:r>
      <w:r w:rsidR="00D84074" w:rsidRPr="00131D59">
        <w:rPr>
          <w:rFonts w:ascii="Arial" w:hAnsi="Arial" w:cs="Arial"/>
          <w:color w:val="000000"/>
          <w:sz w:val="24"/>
          <w:szCs w:val="24"/>
        </w:rPr>
        <w:t>n</w:t>
      </w:r>
      <w:r w:rsidRPr="00C71ADF">
        <w:rPr>
          <w:rFonts w:ascii="Arial" w:hAnsi="Arial" w:cs="Arial"/>
          <w:color w:val="000000"/>
          <w:sz w:val="24"/>
          <w:szCs w:val="24"/>
        </w:rPr>
        <w:t xml:space="preserve"> Einsatz in Energy Harvesting- und Low-Power-Anwendungen im Temperaturbereich von 40 °C bis +85 °C.</w:t>
      </w:r>
      <w:r>
        <w:rPr>
          <w:rFonts w:ascii="Arial" w:hAnsi="Arial" w:cs="Arial"/>
          <w:color w:val="000000"/>
          <w:sz w:val="24"/>
          <w:szCs w:val="24"/>
        </w:rPr>
        <w:t xml:space="preserve"> </w:t>
      </w:r>
      <w:r w:rsidRPr="00C71ADF">
        <w:rPr>
          <w:rFonts w:ascii="Arial" w:hAnsi="Arial" w:cs="Arial"/>
          <w:color w:val="000000"/>
          <w:sz w:val="24"/>
          <w:szCs w:val="24"/>
        </w:rPr>
        <w:t xml:space="preserve">Da es das gleiche kompakte Formfaktor-Design wie das vorherige Produkt TCM 515 hat, </w:t>
      </w:r>
      <w:r w:rsidR="00594F4A">
        <w:rPr>
          <w:rFonts w:ascii="Arial" w:hAnsi="Arial" w:cs="Arial"/>
          <w:color w:val="000000"/>
          <w:sz w:val="24"/>
          <w:szCs w:val="24"/>
        </w:rPr>
        <w:t>ist ein Upgrade einfach zu realisieren</w:t>
      </w:r>
      <w:r w:rsidRPr="00C71ADF">
        <w:rPr>
          <w:rFonts w:ascii="Arial" w:hAnsi="Arial" w:cs="Arial"/>
          <w:color w:val="000000"/>
          <w:sz w:val="24"/>
          <w:szCs w:val="24"/>
        </w:rPr>
        <w:t>.</w:t>
      </w:r>
    </w:p>
    <w:p w14:paraId="261368A0" w14:textId="77777777" w:rsidR="00C71ADF" w:rsidRPr="00C71ADF" w:rsidRDefault="00C71ADF" w:rsidP="00E52947">
      <w:pPr>
        <w:autoSpaceDE w:val="0"/>
        <w:autoSpaceDN w:val="0"/>
        <w:adjustRightInd w:val="0"/>
        <w:spacing w:after="0" w:line="240" w:lineRule="auto"/>
        <w:ind w:right="1252"/>
        <w:rPr>
          <w:rFonts w:ascii="Arial" w:hAnsi="Arial" w:cs="Arial"/>
          <w:color w:val="000000"/>
          <w:sz w:val="24"/>
          <w:szCs w:val="24"/>
        </w:rPr>
      </w:pPr>
    </w:p>
    <w:p w14:paraId="63D47B33" w14:textId="32427379" w:rsidR="004136AD" w:rsidRPr="004136AD" w:rsidRDefault="00594F4A" w:rsidP="000D051C">
      <w:pPr>
        <w:autoSpaceDE w:val="0"/>
        <w:autoSpaceDN w:val="0"/>
        <w:adjustRightInd w:val="0"/>
        <w:spacing w:after="0" w:line="240" w:lineRule="auto"/>
        <w:ind w:left="1134" w:right="1252"/>
        <w:rPr>
          <w:rFonts w:ascii="Arial" w:hAnsi="Arial" w:cs="Arial"/>
          <w:color w:val="000000"/>
          <w:sz w:val="20"/>
          <w:szCs w:val="20"/>
        </w:rPr>
      </w:pPr>
      <w:r w:rsidRPr="00594F4A">
        <w:rPr>
          <w:rFonts w:ascii="Arial" w:hAnsi="Arial" w:cs="Arial"/>
          <w:color w:val="000000"/>
          <w:sz w:val="24"/>
          <w:szCs w:val="24"/>
        </w:rPr>
        <w:t xml:space="preserve">Auf der electronica </w:t>
      </w:r>
      <w:r>
        <w:rPr>
          <w:rFonts w:ascii="Arial" w:hAnsi="Arial" w:cs="Arial"/>
          <w:color w:val="000000"/>
          <w:sz w:val="24"/>
          <w:szCs w:val="24"/>
        </w:rPr>
        <w:t xml:space="preserve">präsentiert </w:t>
      </w:r>
      <w:r w:rsidR="00C71ADF" w:rsidRPr="00C71ADF">
        <w:rPr>
          <w:rFonts w:ascii="Arial" w:hAnsi="Arial" w:cs="Arial"/>
          <w:color w:val="000000"/>
          <w:sz w:val="24"/>
          <w:szCs w:val="24"/>
        </w:rPr>
        <w:t xml:space="preserve">HY-LINE </w:t>
      </w:r>
      <w:r>
        <w:rPr>
          <w:rFonts w:ascii="Arial" w:hAnsi="Arial" w:cs="Arial"/>
          <w:color w:val="000000"/>
          <w:sz w:val="24"/>
          <w:szCs w:val="24"/>
        </w:rPr>
        <w:t xml:space="preserve">weitere </w:t>
      </w:r>
      <w:r w:rsidR="00C71ADF" w:rsidRPr="00C71ADF">
        <w:rPr>
          <w:rFonts w:ascii="Arial" w:hAnsi="Arial" w:cs="Arial"/>
          <w:color w:val="000000"/>
          <w:sz w:val="24"/>
          <w:szCs w:val="24"/>
        </w:rPr>
        <w:t>Produkte aus den Bereichen 5G</w:t>
      </w:r>
      <w:r>
        <w:rPr>
          <w:rFonts w:ascii="Arial" w:hAnsi="Arial" w:cs="Arial"/>
          <w:color w:val="000000"/>
          <w:sz w:val="24"/>
          <w:szCs w:val="24"/>
        </w:rPr>
        <w:t>,</w:t>
      </w:r>
      <w:r w:rsidR="00C71ADF" w:rsidRPr="00C71ADF">
        <w:rPr>
          <w:rFonts w:ascii="Arial" w:hAnsi="Arial" w:cs="Arial"/>
          <w:color w:val="000000"/>
          <w:sz w:val="24"/>
          <w:szCs w:val="24"/>
        </w:rPr>
        <w:t xml:space="preserve"> LPWA</w:t>
      </w:r>
      <w:r>
        <w:rPr>
          <w:rFonts w:ascii="Arial" w:hAnsi="Arial" w:cs="Arial"/>
          <w:color w:val="000000"/>
          <w:sz w:val="24"/>
          <w:szCs w:val="24"/>
        </w:rPr>
        <w:t>, Wi-Fi und Bluetooth</w:t>
      </w:r>
      <w:r w:rsidR="00C71ADF" w:rsidRPr="00C71ADF">
        <w:rPr>
          <w:rFonts w:ascii="Arial" w:hAnsi="Arial" w:cs="Arial"/>
          <w:color w:val="000000"/>
          <w:sz w:val="24"/>
          <w:szCs w:val="24"/>
        </w:rPr>
        <w:t xml:space="preserve">. </w:t>
      </w:r>
      <w:r w:rsidR="00C76360">
        <w:rPr>
          <w:rFonts w:ascii="Arial" w:hAnsi="Arial" w:cs="Arial"/>
          <w:color w:val="000000"/>
          <w:sz w:val="24"/>
          <w:szCs w:val="24"/>
        </w:rPr>
        <w:t>Gezeigt werden</w:t>
      </w:r>
      <w:r w:rsidR="00B024C9">
        <w:rPr>
          <w:rFonts w:ascii="Arial" w:hAnsi="Arial" w:cs="Arial"/>
          <w:color w:val="000000"/>
          <w:sz w:val="24"/>
          <w:szCs w:val="24"/>
        </w:rPr>
        <w:t xml:space="preserve"> Lösungen</w:t>
      </w:r>
      <w:r w:rsidR="00C71ADF" w:rsidRPr="00C71ADF">
        <w:rPr>
          <w:rFonts w:ascii="Arial" w:hAnsi="Arial" w:cs="Arial"/>
          <w:color w:val="000000"/>
          <w:sz w:val="24"/>
          <w:szCs w:val="24"/>
        </w:rPr>
        <w:t xml:space="preserve"> für Bluetooth 5 </w:t>
      </w:r>
      <w:r w:rsidR="00B024C9">
        <w:rPr>
          <w:rFonts w:ascii="Arial" w:hAnsi="Arial" w:cs="Arial"/>
          <w:color w:val="000000"/>
          <w:sz w:val="24"/>
          <w:szCs w:val="24"/>
        </w:rPr>
        <w:t xml:space="preserve">– </w:t>
      </w:r>
      <w:r w:rsidR="00C71ADF" w:rsidRPr="00C71ADF">
        <w:rPr>
          <w:rFonts w:ascii="Arial" w:hAnsi="Arial" w:cs="Arial"/>
          <w:color w:val="000000"/>
          <w:sz w:val="24"/>
          <w:szCs w:val="24"/>
        </w:rPr>
        <w:t xml:space="preserve">auch in Kombination mit Wi-Fi </w:t>
      </w:r>
      <w:r w:rsidR="00B024C9">
        <w:rPr>
          <w:rFonts w:ascii="Arial" w:hAnsi="Arial" w:cs="Arial"/>
          <w:color w:val="000000"/>
          <w:sz w:val="24"/>
          <w:szCs w:val="24"/>
        </w:rPr>
        <w:t xml:space="preserve">– </w:t>
      </w:r>
      <w:r w:rsidR="00C71ADF" w:rsidRPr="00C71ADF">
        <w:rPr>
          <w:rFonts w:ascii="Arial" w:hAnsi="Arial" w:cs="Arial"/>
          <w:color w:val="000000"/>
          <w:sz w:val="24"/>
          <w:szCs w:val="24"/>
        </w:rPr>
        <w:t xml:space="preserve">und Produkte mit Wi-Fi 6E in verschiedensten Formfaktoren und Designs. Im Bereich Wireless werden zum Beispiel 5G-Highspeed-Module und fertige Lösungen vorgestellt. Ein Highlight im Bereich IIoT-Technologien </w:t>
      </w:r>
      <w:r w:rsidR="00B024C9">
        <w:rPr>
          <w:rFonts w:ascii="Arial" w:hAnsi="Arial" w:cs="Arial"/>
          <w:color w:val="000000"/>
          <w:sz w:val="24"/>
          <w:szCs w:val="24"/>
        </w:rPr>
        <w:t>sind Lösungen für</w:t>
      </w:r>
      <w:r w:rsidR="00C71ADF" w:rsidRPr="00C71ADF">
        <w:rPr>
          <w:rFonts w:ascii="Arial" w:hAnsi="Arial" w:cs="Arial"/>
          <w:color w:val="000000"/>
          <w:sz w:val="24"/>
          <w:szCs w:val="24"/>
        </w:rPr>
        <w:t xml:space="preserve"> die Vernetzung durch CAT-M1 und NB-IoT.</w:t>
      </w:r>
      <w:r w:rsidR="004136AD">
        <w:rPr>
          <w:rFonts w:ascii="Arial" w:hAnsi="Arial" w:cs="Arial"/>
          <w:color w:val="000000"/>
          <w:sz w:val="24"/>
          <w:szCs w:val="24"/>
        </w:rPr>
        <w:br/>
      </w:r>
    </w:p>
    <w:p w14:paraId="468F2729" w14:textId="09D2402D" w:rsidR="004136AD" w:rsidRPr="004136AD" w:rsidRDefault="002C3B97" w:rsidP="004136AD">
      <w:pPr>
        <w:autoSpaceDE w:val="0"/>
        <w:autoSpaceDN w:val="0"/>
        <w:adjustRightInd w:val="0"/>
        <w:spacing w:after="0"/>
        <w:ind w:left="1134" w:right="1252"/>
        <w:rPr>
          <w:rFonts w:ascii="Arial" w:hAnsi="Arial" w:cs="Arial"/>
          <w:color w:val="000000"/>
          <w:sz w:val="24"/>
          <w:szCs w:val="24"/>
        </w:rPr>
      </w:pPr>
      <w:r w:rsidRPr="004136AD">
        <w:rPr>
          <w:rFonts w:ascii="Arial" w:eastAsia="Helvetica Neue Light" w:hAnsi="Arial" w:cs="Arial"/>
          <w:b/>
          <w:bCs/>
          <w:color w:val="000000"/>
        </w:rPr>
        <w:t>Mehr erfahren</w:t>
      </w:r>
      <w:r w:rsidRPr="004136AD">
        <w:rPr>
          <w:rFonts w:ascii="Arial" w:eastAsia="Helvetica Neue Light" w:hAnsi="Arial" w:cs="Arial"/>
          <w:b/>
          <w:bCs/>
          <w:color w:val="000000"/>
        </w:rPr>
        <w:br/>
      </w:r>
      <w:r w:rsidR="00C71ADF">
        <w:rPr>
          <w:rFonts w:ascii="Arial" w:eastAsia="Helvetica Neue Light" w:hAnsi="Arial" w:cs="Arial"/>
          <w:color w:val="000000"/>
        </w:rPr>
        <w:t>TCM 615</w:t>
      </w:r>
      <w:r w:rsidR="005E60C3" w:rsidRPr="004136AD">
        <w:rPr>
          <w:rFonts w:ascii="Arial" w:eastAsia="Helvetica Neue Light" w:hAnsi="Arial" w:cs="Arial"/>
          <w:color w:val="000000"/>
        </w:rPr>
        <w:t>:</w:t>
      </w:r>
      <w:r w:rsidR="00DE6681" w:rsidRPr="004136AD">
        <w:rPr>
          <w:rFonts w:ascii="Arial" w:eastAsia="Helvetica Neue Light" w:hAnsi="Arial" w:cs="Arial"/>
          <w:color w:val="00B0F0"/>
        </w:rPr>
        <w:br/>
      </w:r>
      <w:hyperlink r:id="rId8" w:history="1">
        <w:r w:rsidR="00C71ADF" w:rsidRPr="00097026">
          <w:rPr>
            <w:rStyle w:val="Hyperlink"/>
            <w:rFonts w:ascii="Arial" w:hAnsi="Arial" w:cs="Arial"/>
            <w:color w:val="00B0F0"/>
          </w:rPr>
          <w:t>https://www.hy-line-group.com/tcm615</w:t>
        </w:r>
      </w:hyperlink>
    </w:p>
    <w:p w14:paraId="7CDE39EA" w14:textId="77777777" w:rsidR="004136AD" w:rsidRPr="004136AD" w:rsidRDefault="004136AD" w:rsidP="004136AD">
      <w:pPr>
        <w:tabs>
          <w:tab w:val="left" w:pos="9356"/>
        </w:tabs>
        <w:ind w:left="1134" w:right="1252"/>
        <w:rPr>
          <w:rFonts w:ascii="Arial" w:hAnsi="Arial" w:cs="Arial"/>
          <w:color w:val="00B0F0"/>
          <w:u w:val="single"/>
        </w:rPr>
      </w:pPr>
    </w:p>
    <w:p w14:paraId="56087093" w14:textId="362AF64F" w:rsidR="00D85859" w:rsidRDefault="00347FF1" w:rsidP="004136AD">
      <w:pPr>
        <w:pStyle w:val="StandardWeb"/>
        <w:spacing w:before="0" w:beforeAutospacing="0" w:after="200" w:afterAutospacing="0"/>
        <w:ind w:left="416" w:right="1252" w:firstLine="708"/>
        <w:rPr>
          <w:rFonts w:ascii="Arial" w:eastAsia="Helvetica Neue" w:hAnsi="Arial" w:cs="Arial"/>
          <w:b/>
          <w:color w:val="000000"/>
        </w:rPr>
      </w:pPr>
      <w:r w:rsidRPr="001F12C7">
        <w:rPr>
          <w:rFonts w:ascii="Arial" w:eastAsia="Helvetica Neue" w:hAnsi="Arial" w:cs="Arial"/>
          <w:b/>
          <w:color w:val="000000"/>
        </w:rPr>
        <w:lastRenderedPageBreak/>
        <w:t xml:space="preserve">Pressebild </w:t>
      </w:r>
    </w:p>
    <w:p w14:paraId="713A2BC4" w14:textId="639CD142" w:rsidR="00735CB8" w:rsidRPr="001F12C7" w:rsidRDefault="00BF3BA8" w:rsidP="00BF3BA8">
      <w:pPr>
        <w:pStyle w:val="StandardWeb"/>
        <w:spacing w:before="0" w:beforeAutospacing="0" w:after="200" w:afterAutospacing="0"/>
        <w:ind w:right="1252"/>
        <w:rPr>
          <w:rFonts w:ascii="Arial" w:hAnsi="Arial" w:cs="Arial"/>
        </w:rPr>
      </w:pPr>
      <w:r>
        <w:rPr>
          <w:rFonts w:ascii="Arial" w:hAnsi="Arial" w:cs="Arial"/>
        </w:rPr>
        <w:tab/>
        <w:t xml:space="preserve">      </w:t>
      </w:r>
      <w:r>
        <w:rPr>
          <w:rFonts w:ascii="Arial" w:hAnsi="Arial" w:cs="Arial"/>
          <w:noProof/>
        </w:rPr>
        <w:drawing>
          <wp:inline distT="0" distB="0" distL="0" distR="0" wp14:anchorId="356EEABD" wp14:editId="325485B1">
            <wp:extent cx="4436110" cy="2204915"/>
            <wp:effectExtent l="0" t="0" r="0" b="5080"/>
            <wp:docPr id="1277345308"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7345308" name="Grafik 1277345308"/>
                    <pic:cNvPicPr/>
                  </pic:nvPicPr>
                  <pic:blipFill>
                    <a:blip r:embed="rId9"/>
                    <a:stretch>
                      <a:fillRect/>
                    </a:stretch>
                  </pic:blipFill>
                  <pic:spPr>
                    <a:xfrm>
                      <a:off x="0" y="0"/>
                      <a:ext cx="4474682" cy="2224087"/>
                    </a:xfrm>
                    <a:prstGeom prst="rect">
                      <a:avLst/>
                    </a:prstGeom>
                  </pic:spPr>
                </pic:pic>
              </a:graphicData>
            </a:graphic>
          </wp:inline>
        </w:drawing>
      </w:r>
    </w:p>
    <w:p w14:paraId="6B63CB5D" w14:textId="61D58C52" w:rsidR="00B657A3" w:rsidRPr="00C71ADF" w:rsidRDefault="00C71ADF" w:rsidP="00551F76">
      <w:pPr>
        <w:tabs>
          <w:tab w:val="left" w:pos="283"/>
          <w:tab w:val="left" w:pos="567"/>
          <w:tab w:val="left" w:pos="1134"/>
          <w:tab w:val="left" w:pos="1560"/>
          <w:tab w:val="left" w:pos="6760"/>
          <w:tab w:val="right" w:pos="9000"/>
          <w:tab w:val="left" w:pos="9356"/>
          <w:tab w:val="right" w:pos="9921"/>
        </w:tabs>
        <w:spacing w:after="0" w:line="288" w:lineRule="auto"/>
        <w:ind w:left="1134" w:right="1252" w:hanging="10"/>
        <w:rPr>
          <w:rFonts w:ascii="Arial" w:eastAsia="Helvetica Neue" w:hAnsi="Arial" w:cs="Arial"/>
          <w:b/>
          <w:color w:val="000000"/>
          <w:sz w:val="24"/>
          <w:szCs w:val="24"/>
        </w:rPr>
      </w:pPr>
      <w:r w:rsidRPr="00C71ADF">
        <w:rPr>
          <w:rFonts w:ascii="Arial" w:eastAsia="Helvetica Neue" w:hAnsi="Arial" w:cs="Arial"/>
          <w:b/>
          <w:bCs/>
          <w:color w:val="000000"/>
          <w:sz w:val="24"/>
          <w:szCs w:val="24"/>
        </w:rPr>
        <w:t>A10792-08_TCM_615</w:t>
      </w:r>
      <w:r w:rsidR="005E60C3" w:rsidRPr="00C71ADF">
        <w:rPr>
          <w:rFonts w:ascii="Arial" w:eastAsia="Helvetica Neue" w:hAnsi="Arial" w:cs="Arial"/>
          <w:b/>
          <w:bCs/>
          <w:color w:val="000000"/>
          <w:sz w:val="24"/>
          <w:szCs w:val="24"/>
        </w:rPr>
        <w:t>.jpg</w:t>
      </w:r>
    </w:p>
    <w:p w14:paraId="05EFFBDE" w14:textId="1088CE6C" w:rsidR="003433A3" w:rsidRPr="001F12C7" w:rsidRDefault="003433A3" w:rsidP="00551F76">
      <w:pPr>
        <w:tabs>
          <w:tab w:val="left" w:pos="283"/>
          <w:tab w:val="left" w:pos="567"/>
          <w:tab w:val="left" w:pos="1134"/>
          <w:tab w:val="left" w:pos="1560"/>
          <w:tab w:val="left" w:pos="6760"/>
          <w:tab w:val="right" w:pos="9000"/>
          <w:tab w:val="left" w:pos="9356"/>
          <w:tab w:val="right" w:pos="9921"/>
        </w:tabs>
        <w:spacing w:after="0" w:line="288" w:lineRule="auto"/>
        <w:ind w:left="1134" w:right="1252" w:hanging="10"/>
        <w:rPr>
          <w:rFonts w:ascii="Arial" w:eastAsia="Helvetica Neue" w:hAnsi="Arial" w:cs="Arial"/>
          <w:bCs/>
          <w:color w:val="000000"/>
          <w:sz w:val="24"/>
          <w:szCs w:val="24"/>
        </w:rPr>
      </w:pPr>
      <w:r w:rsidRPr="001F12C7">
        <w:rPr>
          <w:rFonts w:ascii="Arial" w:eastAsia="Helvetica Neue" w:hAnsi="Arial" w:cs="Arial"/>
          <w:bCs/>
          <w:color w:val="000000"/>
          <w:sz w:val="24"/>
          <w:szCs w:val="24"/>
        </w:rPr>
        <w:t>Bildunterschrift:</w:t>
      </w:r>
    </w:p>
    <w:p w14:paraId="149BF4C0" w14:textId="5D086CEE" w:rsidR="00F4179A" w:rsidRPr="00F4179A" w:rsidRDefault="00C71ADF" w:rsidP="00F4179A">
      <w:pPr>
        <w:ind w:left="1134" w:right="1252"/>
        <w:rPr>
          <w:rFonts w:ascii="Arial" w:hAnsi="Arial" w:cs="Arial"/>
        </w:rPr>
      </w:pPr>
      <w:r w:rsidRPr="00C71ADF">
        <w:rPr>
          <w:rFonts w:ascii="Arial" w:hAnsi="Arial" w:cs="Arial"/>
          <w:color w:val="000000"/>
          <w:sz w:val="24"/>
          <w:szCs w:val="24"/>
        </w:rPr>
        <w:t xml:space="preserve">TCM 615 </w:t>
      </w:r>
      <w:r>
        <w:rPr>
          <w:rFonts w:ascii="Arial" w:hAnsi="Arial" w:cs="Arial"/>
          <w:color w:val="000000"/>
          <w:sz w:val="24"/>
          <w:szCs w:val="24"/>
        </w:rPr>
        <w:t xml:space="preserve">ist </w:t>
      </w:r>
      <w:r w:rsidRPr="00C71ADF">
        <w:rPr>
          <w:rFonts w:ascii="Arial" w:hAnsi="Arial" w:cs="Arial"/>
          <w:color w:val="000000"/>
          <w:sz w:val="24"/>
          <w:szCs w:val="24"/>
        </w:rPr>
        <w:t>ein hochintegrierte</w:t>
      </w:r>
      <w:r>
        <w:rPr>
          <w:rFonts w:ascii="Arial" w:hAnsi="Arial" w:cs="Arial"/>
          <w:color w:val="000000"/>
          <w:sz w:val="24"/>
          <w:szCs w:val="24"/>
        </w:rPr>
        <w:t>s</w:t>
      </w:r>
      <w:r w:rsidRPr="00C71ADF">
        <w:rPr>
          <w:rFonts w:ascii="Arial" w:hAnsi="Arial" w:cs="Arial"/>
          <w:color w:val="000000"/>
          <w:sz w:val="24"/>
          <w:szCs w:val="24"/>
        </w:rPr>
        <w:t xml:space="preserve"> </w:t>
      </w:r>
      <w:r>
        <w:rPr>
          <w:rFonts w:ascii="Arial" w:hAnsi="Arial" w:cs="Arial"/>
          <w:color w:val="000000"/>
          <w:sz w:val="24"/>
          <w:szCs w:val="24"/>
        </w:rPr>
        <w:t xml:space="preserve">Funkmodul </w:t>
      </w:r>
      <w:r w:rsidRPr="00C71ADF">
        <w:rPr>
          <w:rFonts w:ascii="Arial" w:hAnsi="Arial" w:cs="Arial"/>
          <w:color w:val="000000"/>
          <w:sz w:val="24"/>
          <w:szCs w:val="24"/>
        </w:rPr>
        <w:t>in einem kleinen Formfaktor</w:t>
      </w:r>
      <w:r w:rsidR="000919DE">
        <w:rPr>
          <w:rFonts w:ascii="Arial" w:hAnsi="Arial" w:cs="Arial"/>
          <w:color w:val="000000"/>
          <w:sz w:val="24"/>
          <w:szCs w:val="24"/>
        </w:rPr>
        <w:t xml:space="preserve"> für das IoT-Umfeld zur Realisierung von </w:t>
      </w:r>
      <w:r w:rsidR="000919DE" w:rsidRPr="000919DE">
        <w:rPr>
          <w:rFonts w:ascii="Arial" w:hAnsi="Arial" w:cs="Arial"/>
          <w:color w:val="000000"/>
          <w:sz w:val="24"/>
          <w:szCs w:val="24"/>
        </w:rPr>
        <w:t>Transceiver-Gateways, Aktoren und Steuerungen für Systeme, die auf de</w:t>
      </w:r>
      <w:r w:rsidR="00D84074" w:rsidRPr="00131D59">
        <w:rPr>
          <w:rFonts w:ascii="Arial" w:hAnsi="Arial" w:cs="Arial"/>
          <w:color w:val="000000"/>
          <w:sz w:val="24"/>
          <w:szCs w:val="24"/>
        </w:rPr>
        <w:t>n</w:t>
      </w:r>
      <w:r w:rsidR="000919DE" w:rsidRPr="000919DE">
        <w:rPr>
          <w:rFonts w:ascii="Arial" w:hAnsi="Arial" w:cs="Arial"/>
          <w:color w:val="000000"/>
          <w:sz w:val="24"/>
          <w:szCs w:val="24"/>
        </w:rPr>
        <w:t xml:space="preserve"> </w:t>
      </w:r>
      <w:proofErr w:type="spellStart"/>
      <w:r w:rsidR="000919DE" w:rsidRPr="000919DE">
        <w:rPr>
          <w:rFonts w:ascii="Arial" w:hAnsi="Arial" w:cs="Arial"/>
          <w:color w:val="000000"/>
          <w:sz w:val="24"/>
          <w:szCs w:val="24"/>
        </w:rPr>
        <w:t>EnOcean</w:t>
      </w:r>
      <w:proofErr w:type="spellEnd"/>
      <w:r w:rsidR="000919DE" w:rsidRPr="000919DE">
        <w:rPr>
          <w:rFonts w:ascii="Arial" w:hAnsi="Arial" w:cs="Arial"/>
          <w:color w:val="000000"/>
          <w:sz w:val="24"/>
          <w:szCs w:val="24"/>
        </w:rPr>
        <w:t>-Funkstandards ISO1453-3-10 und ISO14543-3-11 beruhen</w:t>
      </w:r>
      <w:r w:rsidR="005E60C3" w:rsidRPr="005E60C3">
        <w:rPr>
          <w:rFonts w:ascii="Arial" w:hAnsi="Arial" w:cs="Arial"/>
          <w:color w:val="000000"/>
          <w:sz w:val="24"/>
          <w:szCs w:val="24"/>
        </w:rPr>
        <w:t>.</w:t>
      </w:r>
    </w:p>
    <w:p w14:paraId="00BAB170" w14:textId="77777777" w:rsidR="001F315F" w:rsidRPr="001F12C7" w:rsidRDefault="001F315F" w:rsidP="001F12C7">
      <w:pPr>
        <w:tabs>
          <w:tab w:val="left" w:pos="283"/>
          <w:tab w:val="left" w:pos="567"/>
          <w:tab w:val="left" w:pos="1134"/>
          <w:tab w:val="left" w:pos="1560"/>
          <w:tab w:val="left" w:pos="6760"/>
          <w:tab w:val="right" w:pos="9000"/>
          <w:tab w:val="left" w:pos="9356"/>
          <w:tab w:val="right" w:pos="9921"/>
        </w:tabs>
        <w:spacing w:after="0" w:line="288" w:lineRule="auto"/>
        <w:ind w:right="1252"/>
        <w:rPr>
          <w:rFonts w:ascii="Arial" w:eastAsia="Helvetica Neue" w:hAnsi="Arial" w:cs="Arial"/>
          <w:bCs/>
          <w:color w:val="000000"/>
          <w:sz w:val="24"/>
          <w:szCs w:val="24"/>
        </w:rPr>
      </w:pPr>
    </w:p>
    <w:p w14:paraId="025930E3" w14:textId="77777777" w:rsidR="004136AD" w:rsidRPr="001F12C7" w:rsidRDefault="004136AD" w:rsidP="00593CE7">
      <w:pPr>
        <w:tabs>
          <w:tab w:val="left" w:pos="283"/>
          <w:tab w:val="left" w:pos="567"/>
          <w:tab w:val="left" w:pos="1134"/>
          <w:tab w:val="left" w:pos="1560"/>
          <w:tab w:val="left" w:pos="6760"/>
          <w:tab w:val="right" w:pos="9000"/>
          <w:tab w:val="left" w:pos="9356"/>
          <w:tab w:val="right" w:pos="9921"/>
        </w:tabs>
        <w:spacing w:after="0" w:line="288" w:lineRule="auto"/>
        <w:ind w:right="1252"/>
        <w:rPr>
          <w:rFonts w:ascii="Arial" w:eastAsia="Helvetica Neue" w:hAnsi="Arial" w:cs="Arial"/>
          <w:bCs/>
          <w:color w:val="000000"/>
          <w:sz w:val="24"/>
          <w:szCs w:val="24"/>
        </w:rPr>
      </w:pPr>
    </w:p>
    <w:p w14:paraId="2703BDA9" w14:textId="1FB4CBF1" w:rsidR="003433A3" w:rsidRPr="001F12C7" w:rsidRDefault="003433A3" w:rsidP="003433A3">
      <w:pPr>
        <w:tabs>
          <w:tab w:val="left" w:pos="283"/>
          <w:tab w:val="left" w:pos="567"/>
          <w:tab w:val="left" w:pos="1134"/>
          <w:tab w:val="left" w:pos="1560"/>
          <w:tab w:val="left" w:pos="6760"/>
          <w:tab w:val="right" w:pos="9000"/>
          <w:tab w:val="left" w:pos="9356"/>
          <w:tab w:val="right" w:pos="9921"/>
        </w:tabs>
        <w:spacing w:after="0" w:line="288" w:lineRule="auto"/>
        <w:ind w:left="1134" w:right="1252" w:hanging="10"/>
        <w:rPr>
          <w:rFonts w:ascii="Arial" w:eastAsia="Helvetica Neue" w:hAnsi="Arial" w:cs="Arial"/>
          <w:bCs/>
          <w:color w:val="000000"/>
          <w:sz w:val="24"/>
          <w:szCs w:val="24"/>
        </w:rPr>
      </w:pPr>
      <w:r w:rsidRPr="001F12C7">
        <w:rPr>
          <w:rFonts w:ascii="Arial" w:eastAsia="Helvetica Neue" w:hAnsi="Arial" w:cs="Arial"/>
          <w:bCs/>
          <w:color w:val="000000"/>
          <w:sz w:val="24"/>
          <w:szCs w:val="24"/>
        </w:rPr>
        <w:t>--------------------------------------------------------------------------------------</w:t>
      </w:r>
    </w:p>
    <w:p w14:paraId="558FB57D" w14:textId="77777777" w:rsidR="003433A3" w:rsidRPr="001F12C7" w:rsidRDefault="003433A3" w:rsidP="003433A3">
      <w:pPr>
        <w:tabs>
          <w:tab w:val="left" w:pos="283"/>
          <w:tab w:val="left" w:pos="567"/>
          <w:tab w:val="left" w:pos="1134"/>
          <w:tab w:val="left" w:pos="1560"/>
          <w:tab w:val="left" w:pos="6760"/>
          <w:tab w:val="right" w:pos="9000"/>
          <w:tab w:val="left" w:pos="9356"/>
          <w:tab w:val="right" w:pos="9921"/>
        </w:tabs>
        <w:spacing w:after="0" w:line="288" w:lineRule="auto"/>
        <w:ind w:left="1134" w:right="1252" w:hanging="10"/>
        <w:rPr>
          <w:rFonts w:ascii="Arial" w:eastAsia="Helvetica Neue" w:hAnsi="Arial" w:cs="Arial"/>
          <w:b/>
          <w:color w:val="000000"/>
          <w:sz w:val="24"/>
          <w:szCs w:val="24"/>
        </w:rPr>
      </w:pPr>
      <w:r w:rsidRPr="001F12C7">
        <w:rPr>
          <w:rFonts w:ascii="Arial" w:eastAsia="Helvetica Neue" w:hAnsi="Arial" w:cs="Arial"/>
          <w:b/>
          <w:color w:val="000000"/>
          <w:sz w:val="24"/>
          <w:szCs w:val="24"/>
        </w:rPr>
        <w:t>SEO</w:t>
      </w:r>
    </w:p>
    <w:p w14:paraId="05AB4FCE" w14:textId="36E7A294" w:rsidR="005E60C3" w:rsidRDefault="00D84074" w:rsidP="003433A3">
      <w:pPr>
        <w:tabs>
          <w:tab w:val="left" w:pos="283"/>
          <w:tab w:val="left" w:pos="567"/>
          <w:tab w:val="left" w:pos="1134"/>
          <w:tab w:val="left" w:pos="1560"/>
          <w:tab w:val="left" w:pos="6760"/>
          <w:tab w:val="right" w:pos="9000"/>
          <w:tab w:val="left" w:pos="9356"/>
          <w:tab w:val="right" w:pos="9921"/>
        </w:tabs>
        <w:spacing w:after="0" w:line="288" w:lineRule="auto"/>
        <w:ind w:left="1134" w:right="1252" w:hanging="10"/>
        <w:rPr>
          <w:rFonts w:ascii="Arial" w:hAnsi="Arial" w:cs="Arial"/>
          <w:color w:val="000000"/>
          <w:sz w:val="24"/>
          <w:szCs w:val="24"/>
        </w:rPr>
      </w:pPr>
      <w:proofErr w:type="spellStart"/>
      <w:r w:rsidRPr="00131D59">
        <w:rPr>
          <w:rFonts w:ascii="Arial" w:hAnsi="Arial" w:cs="Arial"/>
          <w:color w:val="000000"/>
          <w:sz w:val="24"/>
          <w:szCs w:val="24"/>
        </w:rPr>
        <w:t>electronica</w:t>
      </w:r>
      <w:proofErr w:type="spellEnd"/>
      <w:r w:rsidRPr="00131D59">
        <w:rPr>
          <w:rFonts w:ascii="Arial" w:hAnsi="Arial" w:cs="Arial"/>
          <w:color w:val="000000"/>
          <w:sz w:val="24"/>
          <w:szCs w:val="24"/>
        </w:rPr>
        <w:t xml:space="preserve"> 2024,</w:t>
      </w:r>
      <w:r>
        <w:rPr>
          <w:rFonts w:ascii="Arial" w:hAnsi="Arial" w:cs="Arial"/>
          <w:color w:val="000000"/>
          <w:sz w:val="24"/>
          <w:szCs w:val="24"/>
        </w:rPr>
        <w:t xml:space="preserve"> </w:t>
      </w:r>
      <w:r w:rsidR="00C71ADF" w:rsidRPr="00C71ADF">
        <w:rPr>
          <w:rFonts w:ascii="Arial" w:hAnsi="Arial" w:cs="Arial"/>
          <w:color w:val="000000"/>
          <w:sz w:val="24"/>
          <w:szCs w:val="24"/>
        </w:rPr>
        <w:t xml:space="preserve">Wireless Design-In, TCM 615, </w:t>
      </w:r>
      <w:r w:rsidR="00F071D1" w:rsidRPr="00F071D1">
        <w:rPr>
          <w:rFonts w:ascii="Arial" w:hAnsi="Arial" w:cs="Arial"/>
          <w:color w:val="000000"/>
          <w:sz w:val="24"/>
          <w:szCs w:val="24"/>
        </w:rPr>
        <w:t>Transceiver-Funkmodul</w:t>
      </w:r>
      <w:r w:rsidR="00F071D1">
        <w:rPr>
          <w:rFonts w:ascii="Arial" w:hAnsi="Arial" w:cs="Arial"/>
          <w:color w:val="000000"/>
          <w:sz w:val="24"/>
          <w:szCs w:val="24"/>
        </w:rPr>
        <w:t xml:space="preserve">, </w:t>
      </w:r>
      <w:proofErr w:type="spellStart"/>
      <w:r w:rsidR="00C71ADF" w:rsidRPr="00C71ADF">
        <w:rPr>
          <w:rFonts w:ascii="Arial" w:hAnsi="Arial" w:cs="Arial"/>
          <w:color w:val="000000"/>
          <w:sz w:val="24"/>
          <w:szCs w:val="24"/>
        </w:rPr>
        <w:t>EnOcean</w:t>
      </w:r>
      <w:proofErr w:type="spellEnd"/>
      <w:r w:rsidR="00C71ADF" w:rsidRPr="00C71ADF">
        <w:rPr>
          <w:rFonts w:ascii="Arial" w:hAnsi="Arial" w:cs="Arial"/>
          <w:color w:val="000000"/>
          <w:sz w:val="24"/>
          <w:szCs w:val="24"/>
        </w:rPr>
        <w:t xml:space="preserve">-Funkstandard, </w:t>
      </w:r>
      <w:r w:rsidR="00F071D1" w:rsidRPr="00F071D1">
        <w:rPr>
          <w:rFonts w:ascii="Arial" w:hAnsi="Arial" w:cs="Arial"/>
          <w:color w:val="000000"/>
          <w:sz w:val="24"/>
          <w:szCs w:val="24"/>
        </w:rPr>
        <w:t>ISO1453-3-10</w:t>
      </w:r>
      <w:r w:rsidR="00F071D1">
        <w:rPr>
          <w:rFonts w:ascii="Arial" w:hAnsi="Arial" w:cs="Arial"/>
          <w:color w:val="000000"/>
          <w:sz w:val="24"/>
          <w:szCs w:val="24"/>
        </w:rPr>
        <w:t>,</w:t>
      </w:r>
      <w:r w:rsidR="00C71ADF" w:rsidRPr="00C71ADF">
        <w:rPr>
          <w:rFonts w:ascii="Arial" w:hAnsi="Arial" w:cs="Arial"/>
          <w:color w:val="000000"/>
          <w:sz w:val="24"/>
          <w:szCs w:val="24"/>
        </w:rPr>
        <w:t xml:space="preserve"> </w:t>
      </w:r>
      <w:r w:rsidR="00F071D1" w:rsidRPr="00F071D1">
        <w:rPr>
          <w:rFonts w:ascii="Arial" w:hAnsi="Arial" w:cs="Arial"/>
          <w:color w:val="000000"/>
          <w:sz w:val="24"/>
          <w:szCs w:val="24"/>
        </w:rPr>
        <w:t>ISO14543-3-11</w:t>
      </w:r>
      <w:r w:rsidR="00F071D1">
        <w:rPr>
          <w:rFonts w:ascii="Arial" w:hAnsi="Arial" w:cs="Arial"/>
          <w:color w:val="000000"/>
          <w:sz w:val="24"/>
          <w:szCs w:val="24"/>
        </w:rPr>
        <w:t xml:space="preserve">, </w:t>
      </w:r>
      <w:r w:rsidR="00C71ADF" w:rsidRPr="00C71ADF">
        <w:rPr>
          <w:rFonts w:ascii="Arial" w:hAnsi="Arial" w:cs="Arial"/>
          <w:color w:val="000000"/>
          <w:sz w:val="24"/>
          <w:szCs w:val="24"/>
        </w:rPr>
        <w:t>ESP3-Schnittstellenprotokoll</w:t>
      </w:r>
      <w:r w:rsidR="005E60C3" w:rsidRPr="005E60C3">
        <w:rPr>
          <w:rFonts w:ascii="Arial" w:hAnsi="Arial" w:cs="Arial"/>
          <w:color w:val="000000"/>
          <w:sz w:val="24"/>
          <w:szCs w:val="24"/>
        </w:rPr>
        <w:t xml:space="preserve">, </w:t>
      </w:r>
      <w:r w:rsidR="00F071D1" w:rsidRPr="00F071D1">
        <w:rPr>
          <w:rFonts w:ascii="Arial" w:hAnsi="Arial" w:cs="Arial"/>
          <w:color w:val="000000"/>
          <w:sz w:val="24"/>
          <w:szCs w:val="24"/>
        </w:rPr>
        <w:t>Transceiver-Gateways</w:t>
      </w:r>
      <w:r w:rsidR="00F071D1">
        <w:rPr>
          <w:rFonts w:ascii="Arial" w:hAnsi="Arial" w:cs="Arial"/>
          <w:color w:val="000000"/>
          <w:sz w:val="24"/>
          <w:szCs w:val="24"/>
        </w:rPr>
        <w:t xml:space="preserve">, </w:t>
      </w:r>
      <w:r w:rsidR="00F071D1" w:rsidRPr="00F071D1">
        <w:rPr>
          <w:rFonts w:ascii="Arial" w:hAnsi="Arial" w:cs="Arial"/>
          <w:color w:val="000000"/>
          <w:sz w:val="24"/>
          <w:szCs w:val="24"/>
        </w:rPr>
        <w:t>Aktoren</w:t>
      </w:r>
      <w:r w:rsidR="00F071D1">
        <w:rPr>
          <w:rFonts w:ascii="Arial" w:hAnsi="Arial" w:cs="Arial"/>
          <w:color w:val="000000"/>
          <w:sz w:val="24"/>
          <w:szCs w:val="24"/>
        </w:rPr>
        <w:t xml:space="preserve">, </w:t>
      </w:r>
      <w:r w:rsidR="000919DE" w:rsidRPr="000919DE">
        <w:rPr>
          <w:rFonts w:ascii="Arial" w:hAnsi="Arial" w:cs="Arial"/>
          <w:color w:val="000000"/>
          <w:sz w:val="24"/>
          <w:szCs w:val="24"/>
        </w:rPr>
        <w:t>IoT-Geräte</w:t>
      </w:r>
    </w:p>
    <w:p w14:paraId="3FF84B61" w14:textId="7FF8C505" w:rsidR="003433A3" w:rsidRPr="00D84074" w:rsidRDefault="003433A3" w:rsidP="003433A3">
      <w:pPr>
        <w:tabs>
          <w:tab w:val="left" w:pos="283"/>
          <w:tab w:val="left" w:pos="567"/>
          <w:tab w:val="left" w:pos="1134"/>
          <w:tab w:val="left" w:pos="1560"/>
          <w:tab w:val="left" w:pos="6760"/>
          <w:tab w:val="right" w:pos="9000"/>
          <w:tab w:val="left" w:pos="9356"/>
          <w:tab w:val="right" w:pos="9921"/>
        </w:tabs>
        <w:spacing w:after="0" w:line="288" w:lineRule="auto"/>
        <w:ind w:left="1134" w:right="1252" w:hanging="10"/>
        <w:rPr>
          <w:rFonts w:ascii="Arial" w:eastAsia="Helvetica Neue" w:hAnsi="Arial" w:cs="Arial"/>
          <w:bCs/>
          <w:color w:val="000000"/>
          <w:sz w:val="24"/>
          <w:szCs w:val="24"/>
        </w:rPr>
      </w:pPr>
      <w:r w:rsidRPr="00D84074">
        <w:rPr>
          <w:rFonts w:ascii="Arial" w:eastAsia="Helvetica Neue" w:hAnsi="Arial" w:cs="Arial"/>
          <w:bCs/>
          <w:color w:val="000000"/>
          <w:sz w:val="24"/>
          <w:szCs w:val="24"/>
        </w:rPr>
        <w:t>--------------------------------------------------------------------------------------</w:t>
      </w:r>
    </w:p>
    <w:p w14:paraId="6C202AD5" w14:textId="77777777" w:rsidR="004136AD" w:rsidRPr="00D84074" w:rsidRDefault="004136AD" w:rsidP="00551F76">
      <w:pPr>
        <w:tabs>
          <w:tab w:val="left" w:pos="283"/>
          <w:tab w:val="left" w:pos="567"/>
          <w:tab w:val="left" w:pos="1134"/>
          <w:tab w:val="left" w:pos="1560"/>
          <w:tab w:val="left" w:pos="6760"/>
          <w:tab w:val="right" w:pos="9000"/>
          <w:tab w:val="left" w:pos="9356"/>
          <w:tab w:val="right" w:pos="9921"/>
        </w:tabs>
        <w:spacing w:after="0" w:line="288" w:lineRule="auto"/>
        <w:ind w:left="1134" w:right="1252" w:hanging="10"/>
        <w:rPr>
          <w:rFonts w:ascii="Arial" w:eastAsia="Helvetica Neue" w:hAnsi="Arial" w:cs="Arial"/>
          <w:bCs/>
          <w:i/>
          <w:iCs/>
          <w:color w:val="000000"/>
          <w:sz w:val="24"/>
          <w:szCs w:val="24"/>
        </w:rPr>
      </w:pPr>
    </w:p>
    <w:p w14:paraId="5DC867EE" w14:textId="77777777" w:rsidR="003433A3" w:rsidRPr="00D84074" w:rsidRDefault="003433A3" w:rsidP="003433A3">
      <w:pPr>
        <w:tabs>
          <w:tab w:val="left" w:pos="283"/>
          <w:tab w:val="left" w:pos="567"/>
          <w:tab w:val="left" w:pos="1134"/>
          <w:tab w:val="left" w:pos="1560"/>
          <w:tab w:val="left" w:pos="6760"/>
          <w:tab w:val="right" w:pos="9000"/>
          <w:tab w:val="left" w:pos="9356"/>
          <w:tab w:val="right" w:pos="9921"/>
        </w:tabs>
        <w:spacing w:after="0" w:line="288" w:lineRule="auto"/>
        <w:ind w:left="1134" w:right="1252" w:hanging="10"/>
        <w:rPr>
          <w:rFonts w:ascii="Arial" w:eastAsia="Helvetica Neue" w:hAnsi="Arial" w:cs="Arial"/>
          <w:bCs/>
          <w:i/>
          <w:iCs/>
          <w:color w:val="000000"/>
          <w:sz w:val="24"/>
          <w:szCs w:val="24"/>
        </w:rPr>
      </w:pPr>
    </w:p>
    <w:p w14:paraId="3A0915E3" w14:textId="77777777" w:rsidR="003433A3" w:rsidRPr="00D84074" w:rsidRDefault="003433A3" w:rsidP="003433A3">
      <w:pPr>
        <w:tabs>
          <w:tab w:val="left" w:pos="283"/>
          <w:tab w:val="left" w:pos="567"/>
          <w:tab w:val="left" w:pos="1134"/>
          <w:tab w:val="left" w:pos="1560"/>
          <w:tab w:val="left" w:pos="6760"/>
          <w:tab w:val="right" w:pos="9000"/>
          <w:tab w:val="left" w:pos="9356"/>
          <w:tab w:val="right" w:pos="9921"/>
        </w:tabs>
        <w:suppressAutoHyphens/>
        <w:autoSpaceDE w:val="0"/>
        <w:autoSpaceDN w:val="0"/>
        <w:adjustRightInd w:val="0"/>
        <w:spacing w:after="0" w:line="288" w:lineRule="auto"/>
        <w:ind w:left="1134" w:right="1252" w:hanging="11"/>
        <w:jc w:val="both"/>
        <w:textAlignment w:val="center"/>
        <w:rPr>
          <w:rFonts w:ascii="Arial" w:hAnsi="Arial" w:cs="Arial"/>
          <w:color w:val="000000"/>
          <w:sz w:val="24"/>
          <w:szCs w:val="24"/>
        </w:rPr>
      </w:pPr>
      <w:r w:rsidRPr="00D84074">
        <w:rPr>
          <w:rFonts w:ascii="Arial" w:hAnsi="Arial" w:cs="Arial"/>
          <w:color w:val="000000"/>
          <w:sz w:val="24"/>
          <w:szCs w:val="24"/>
        </w:rPr>
        <w:t>HY-LINE Technology GmbH</w:t>
      </w:r>
    </w:p>
    <w:p w14:paraId="09996E86" w14:textId="77777777" w:rsidR="003433A3" w:rsidRPr="001F12C7" w:rsidRDefault="003433A3" w:rsidP="003433A3">
      <w:pPr>
        <w:tabs>
          <w:tab w:val="left" w:pos="283"/>
          <w:tab w:val="left" w:pos="567"/>
          <w:tab w:val="left" w:pos="1134"/>
          <w:tab w:val="left" w:pos="1560"/>
          <w:tab w:val="left" w:pos="6760"/>
          <w:tab w:val="right" w:pos="9000"/>
          <w:tab w:val="left" w:pos="9356"/>
          <w:tab w:val="right" w:pos="9921"/>
        </w:tabs>
        <w:suppressAutoHyphens/>
        <w:autoSpaceDE w:val="0"/>
        <w:autoSpaceDN w:val="0"/>
        <w:adjustRightInd w:val="0"/>
        <w:spacing w:after="0" w:line="288" w:lineRule="auto"/>
        <w:ind w:left="1134" w:right="1252" w:hanging="11"/>
        <w:jc w:val="both"/>
        <w:textAlignment w:val="center"/>
        <w:rPr>
          <w:rFonts w:ascii="Arial" w:hAnsi="Arial" w:cs="Arial"/>
          <w:color w:val="000000"/>
          <w:sz w:val="24"/>
          <w:szCs w:val="24"/>
        </w:rPr>
      </w:pPr>
      <w:r w:rsidRPr="00D84074">
        <w:rPr>
          <w:rFonts w:ascii="Arial" w:hAnsi="Arial" w:cs="Arial"/>
          <w:color w:val="000000"/>
          <w:sz w:val="24"/>
          <w:szCs w:val="24"/>
        </w:rPr>
        <w:t xml:space="preserve">Inselkammerstr. </w:t>
      </w:r>
      <w:r w:rsidRPr="001F12C7">
        <w:rPr>
          <w:rFonts w:ascii="Arial" w:hAnsi="Arial" w:cs="Arial"/>
          <w:color w:val="000000"/>
          <w:sz w:val="24"/>
          <w:szCs w:val="24"/>
        </w:rPr>
        <w:t>10</w:t>
      </w:r>
    </w:p>
    <w:p w14:paraId="5E31C1FA" w14:textId="77777777" w:rsidR="003433A3" w:rsidRPr="001F12C7" w:rsidRDefault="003433A3" w:rsidP="003433A3">
      <w:pPr>
        <w:tabs>
          <w:tab w:val="left" w:pos="283"/>
          <w:tab w:val="left" w:pos="567"/>
          <w:tab w:val="left" w:pos="1134"/>
          <w:tab w:val="left" w:pos="1560"/>
          <w:tab w:val="left" w:pos="6760"/>
          <w:tab w:val="right" w:pos="9000"/>
          <w:tab w:val="left" w:pos="9356"/>
          <w:tab w:val="right" w:pos="9921"/>
        </w:tabs>
        <w:suppressAutoHyphens/>
        <w:autoSpaceDE w:val="0"/>
        <w:autoSpaceDN w:val="0"/>
        <w:adjustRightInd w:val="0"/>
        <w:spacing w:after="0" w:line="288" w:lineRule="auto"/>
        <w:ind w:left="1134" w:right="1252" w:hanging="11"/>
        <w:jc w:val="both"/>
        <w:textAlignment w:val="center"/>
        <w:rPr>
          <w:rFonts w:ascii="Arial" w:hAnsi="Arial" w:cs="Arial"/>
          <w:color w:val="000000"/>
          <w:sz w:val="24"/>
          <w:szCs w:val="24"/>
        </w:rPr>
      </w:pPr>
      <w:r w:rsidRPr="001F12C7">
        <w:rPr>
          <w:rFonts w:ascii="Arial" w:hAnsi="Arial" w:cs="Arial"/>
          <w:color w:val="000000"/>
          <w:sz w:val="24"/>
          <w:szCs w:val="24"/>
        </w:rPr>
        <w:t>82008 Unterhaching</w:t>
      </w:r>
    </w:p>
    <w:p w14:paraId="35EB6F9C" w14:textId="77777777" w:rsidR="003433A3" w:rsidRPr="001F12C7" w:rsidRDefault="003433A3" w:rsidP="003433A3">
      <w:pPr>
        <w:tabs>
          <w:tab w:val="left" w:pos="283"/>
          <w:tab w:val="left" w:pos="567"/>
          <w:tab w:val="left" w:pos="1134"/>
          <w:tab w:val="left" w:pos="1560"/>
          <w:tab w:val="left" w:pos="6760"/>
          <w:tab w:val="right" w:pos="9000"/>
          <w:tab w:val="left" w:pos="9356"/>
          <w:tab w:val="right" w:pos="9921"/>
        </w:tabs>
        <w:suppressAutoHyphens/>
        <w:autoSpaceDE w:val="0"/>
        <w:autoSpaceDN w:val="0"/>
        <w:adjustRightInd w:val="0"/>
        <w:spacing w:after="0" w:line="288" w:lineRule="auto"/>
        <w:ind w:left="1134" w:right="1252" w:hanging="11"/>
        <w:jc w:val="both"/>
        <w:textAlignment w:val="center"/>
        <w:rPr>
          <w:rFonts w:ascii="Arial" w:hAnsi="Arial" w:cs="Arial"/>
          <w:color w:val="000000"/>
          <w:sz w:val="24"/>
          <w:szCs w:val="24"/>
        </w:rPr>
      </w:pPr>
      <w:r w:rsidRPr="001F12C7">
        <w:rPr>
          <w:rFonts w:ascii="Arial" w:hAnsi="Arial" w:cs="Arial"/>
          <w:color w:val="000000"/>
          <w:sz w:val="24"/>
          <w:szCs w:val="24"/>
        </w:rPr>
        <w:t>E-Mail: sales@hy-line.de</w:t>
      </w:r>
    </w:p>
    <w:p w14:paraId="302E0940" w14:textId="6205D25D" w:rsidR="0057125D" w:rsidRPr="001F12C7" w:rsidRDefault="003433A3" w:rsidP="001F12C7">
      <w:pPr>
        <w:tabs>
          <w:tab w:val="left" w:pos="283"/>
          <w:tab w:val="left" w:pos="567"/>
          <w:tab w:val="left" w:pos="1134"/>
          <w:tab w:val="left" w:pos="1560"/>
          <w:tab w:val="left" w:pos="6760"/>
          <w:tab w:val="right" w:pos="9000"/>
          <w:tab w:val="left" w:pos="9356"/>
          <w:tab w:val="right" w:pos="9921"/>
        </w:tabs>
        <w:suppressAutoHyphens/>
        <w:autoSpaceDE w:val="0"/>
        <w:autoSpaceDN w:val="0"/>
        <w:adjustRightInd w:val="0"/>
        <w:spacing w:after="0" w:line="288" w:lineRule="auto"/>
        <w:ind w:left="1134" w:right="1252" w:hanging="11"/>
        <w:jc w:val="both"/>
        <w:textAlignment w:val="center"/>
        <w:rPr>
          <w:rFonts w:ascii="Arial" w:hAnsi="Arial" w:cs="Arial"/>
          <w:color w:val="000000"/>
          <w:sz w:val="24"/>
          <w:szCs w:val="24"/>
          <w:lang w:val="it-IT"/>
        </w:rPr>
      </w:pPr>
      <w:r w:rsidRPr="001F12C7">
        <w:rPr>
          <w:rFonts w:ascii="Arial" w:hAnsi="Arial" w:cs="Arial"/>
          <w:color w:val="000000"/>
          <w:sz w:val="24"/>
          <w:szCs w:val="24"/>
          <w:lang w:val="en-US"/>
        </w:rPr>
        <w:t>Tel.: +49 89 614 503 10</w:t>
      </w:r>
    </w:p>
    <w:sectPr w:rsidR="0057125D" w:rsidRPr="001F12C7" w:rsidSect="004136AD">
      <w:headerReference w:type="default" r:id="rId10"/>
      <w:footerReference w:type="default" r:id="rId11"/>
      <w:pgSz w:w="11906" w:h="16838"/>
      <w:pgMar w:top="720" w:right="720" w:bottom="1471" w:left="72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AA3A68D" w14:textId="77777777" w:rsidR="007A6DB7" w:rsidRDefault="007A6DB7" w:rsidP="00E2246E">
      <w:pPr>
        <w:spacing w:after="0" w:line="240" w:lineRule="auto"/>
      </w:pPr>
      <w:r>
        <w:separator/>
      </w:r>
    </w:p>
  </w:endnote>
  <w:endnote w:type="continuationSeparator" w:id="0">
    <w:p w14:paraId="35227A1A" w14:textId="77777777" w:rsidR="007A6DB7" w:rsidRDefault="007A6DB7" w:rsidP="00E2246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Times Roman">
    <w:panose1 w:val="0000050000000002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Helvetica Neue">
    <w:panose1 w:val="02000503000000020004"/>
    <w:charset w:val="00"/>
    <w:family w:val="auto"/>
    <w:pitch w:val="variable"/>
    <w:sig w:usb0="E50002FF" w:usb1="500079DB" w:usb2="00000010" w:usb3="00000000" w:csb0="00000001" w:csb1="00000000"/>
  </w:font>
  <w:font w:name="Helvetica Neue Light">
    <w:altName w:val="HELVETICA NEUE LIGHT"/>
    <w:panose1 w:val="02000403000000020004"/>
    <w:charset w:val="00"/>
    <w:family w:val="auto"/>
    <w:pitch w:val="variable"/>
    <w:sig w:usb0="A00002FF" w:usb1="5000205B" w:usb2="00000002" w:usb3="00000000" w:csb0="00000007" w:csb1="00000000"/>
  </w:font>
  <w:font w:name="HelveticaNeueLT Pro 45 Lt">
    <w:panose1 w:val="020B0604020202020204"/>
    <w:charset w:val="4D"/>
    <w:family w:val="swiss"/>
    <w:pitch w:val="variable"/>
    <w:sig w:usb0="8000002F" w:usb1="5000204A" w:usb2="00000000" w:usb3="00000000" w:csb0="0000009B" w:csb1="00000000"/>
  </w:font>
  <w:font w:name="HelveticaNeueLT Pro 65 Md">
    <w:altName w:val="Arial"/>
    <w:panose1 w:val="020B0604020202020204"/>
    <w:charset w:val="4D"/>
    <w:family w:val="swiss"/>
    <w:notTrueType/>
    <w:pitch w:val="variable"/>
    <w:sig w:usb0="8000002F" w:usb1="5000204A" w:usb2="00000000" w:usb3="00000000" w:csb0="0000009B"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ED45E98" w14:textId="5CA021D1" w:rsidR="00347FF1" w:rsidRPr="00347FF1" w:rsidRDefault="00347FF1" w:rsidP="00347FF1">
    <w:pPr>
      <w:tabs>
        <w:tab w:val="left" w:pos="284"/>
      </w:tabs>
      <w:autoSpaceDE w:val="0"/>
      <w:autoSpaceDN w:val="0"/>
      <w:adjustRightInd w:val="0"/>
      <w:spacing w:after="0" w:line="288" w:lineRule="auto"/>
      <w:ind w:left="1134"/>
      <w:jc w:val="both"/>
      <w:textAlignment w:val="center"/>
      <w:rPr>
        <w:rFonts w:ascii="HelveticaNeueLT Pro 65 Md" w:hAnsi="HelveticaNeueLT Pro 65 Md" w:cs="HelveticaNeueLT Pro 65 Md"/>
        <w:b/>
        <w:bCs/>
        <w:color w:val="00B0F0"/>
        <w:sz w:val="24"/>
        <w:szCs w:val="24"/>
        <w:lang w:val="en-US"/>
      </w:rPr>
    </w:pPr>
    <w:hyperlink r:id="rId1" w:history="1">
      <w:r w:rsidRPr="00347FF1">
        <w:rPr>
          <w:rStyle w:val="Hyperlink"/>
          <w:rFonts w:ascii="HelveticaNeueLT Pro 65 Md" w:hAnsi="HelveticaNeueLT Pro 65 Md" w:cs="HelveticaNeueLT Pro 65 Md"/>
          <w:b/>
          <w:bCs/>
          <w:color w:val="00B0F0"/>
          <w:sz w:val="24"/>
          <w:szCs w:val="24"/>
          <w:lang w:val="en-US"/>
        </w:rPr>
        <w:t>hy-line-group.com</w:t>
      </w:r>
    </w:hyperlink>
  </w:p>
  <w:p w14:paraId="225148BE" w14:textId="29D2C780" w:rsidR="00ED17FA" w:rsidRPr="00ED17FA" w:rsidRDefault="00ED17FA" w:rsidP="00ED17FA">
    <w:pPr>
      <w:pStyle w:val="Fuzeile"/>
      <w:tabs>
        <w:tab w:val="left" w:pos="284"/>
      </w:tabs>
      <w:ind w:left="1134"/>
      <w:rPr>
        <w:lang w:val="en-US"/>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18560DD" w14:textId="77777777" w:rsidR="007A6DB7" w:rsidRDefault="007A6DB7" w:rsidP="00E2246E">
      <w:pPr>
        <w:spacing w:after="0" w:line="240" w:lineRule="auto"/>
      </w:pPr>
      <w:r>
        <w:separator/>
      </w:r>
    </w:p>
  </w:footnote>
  <w:footnote w:type="continuationSeparator" w:id="0">
    <w:p w14:paraId="782FC9A8" w14:textId="77777777" w:rsidR="007A6DB7" w:rsidRDefault="007A6DB7" w:rsidP="00E2246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9E8934F" w14:textId="77777777" w:rsidR="00347FF1" w:rsidRDefault="00347FF1" w:rsidP="00347FF1">
    <w:pPr>
      <w:tabs>
        <w:tab w:val="left" w:pos="7513"/>
        <w:tab w:val="left" w:pos="9356"/>
      </w:tabs>
      <w:ind w:left="1134" w:right="1252"/>
    </w:pPr>
    <w:r>
      <w:rPr>
        <w:rFonts w:ascii="HelveticaNeueLT Pro 45 Lt" w:hAnsi="HelveticaNeueLT Pro 45 Lt"/>
        <w:noProof/>
        <w:color w:val="595959" w:themeColor="text1" w:themeTint="A6"/>
        <w:sz w:val="19"/>
        <w:szCs w:val="19"/>
        <w:lang w:eastAsia="de-DE"/>
      </w:rPr>
      <w:drawing>
        <wp:anchor distT="0" distB="0" distL="114300" distR="114300" simplePos="0" relativeHeight="251659264" behindDoc="1" locked="0" layoutInCell="1" allowOverlap="1" wp14:anchorId="35497C78" wp14:editId="0C1CB49F">
          <wp:simplePos x="0" y="0"/>
          <wp:positionH relativeFrom="column">
            <wp:posOffset>583660</wp:posOffset>
          </wp:positionH>
          <wp:positionV relativeFrom="paragraph">
            <wp:posOffset>95169</wp:posOffset>
          </wp:positionV>
          <wp:extent cx="2123240" cy="505838"/>
          <wp:effectExtent l="0" t="0" r="0" b="2540"/>
          <wp:wrapNone/>
          <wp:docPr id="411880368" name="Grafik 4118803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fik 10"/>
                  <pic:cNvPicPr>
                    <a:picLocks noChangeAspect="1" noChangeArrowheads="1"/>
                  </pic:cNvPicPr>
                </pic:nvPicPr>
                <pic:blipFill>
                  <a:blip r:embed="rId1"/>
                  <a:stretch>
                    <a:fillRect/>
                  </a:stretch>
                </pic:blipFill>
                <pic:spPr bwMode="auto">
                  <a:xfrm>
                    <a:off x="0" y="0"/>
                    <a:ext cx="2147646" cy="511652"/>
                  </a:xfrm>
                  <a:prstGeom prst="rect">
                    <a:avLst/>
                  </a:prstGeom>
                  <a:noFill/>
                  <a:ln>
                    <a:noFill/>
                  </a:ln>
                </pic:spPr>
              </pic:pic>
            </a:graphicData>
          </a:graphic>
          <wp14:sizeRelH relativeFrom="page">
            <wp14:pctWidth>0</wp14:pctWidth>
          </wp14:sizeRelH>
          <wp14:sizeRelV relativeFrom="page">
            <wp14:pctHeight>0</wp14:pctHeight>
          </wp14:sizeRelV>
        </wp:anchor>
      </w:drawing>
    </w:r>
    <w:r>
      <w:tab/>
    </w:r>
  </w:p>
  <w:p w14:paraId="4A682194" w14:textId="77777777" w:rsidR="00347FF1" w:rsidRDefault="00347FF1" w:rsidP="00347FF1">
    <w:pPr>
      <w:tabs>
        <w:tab w:val="left" w:pos="2208"/>
        <w:tab w:val="left" w:pos="2851"/>
      </w:tabs>
      <w:ind w:left="1134" w:right="1252"/>
    </w:pPr>
    <w:r>
      <w:tab/>
    </w:r>
    <w:r>
      <w:tab/>
    </w:r>
  </w:p>
  <w:p w14:paraId="17DD097A" w14:textId="77777777" w:rsidR="00347FF1" w:rsidRDefault="00347FF1" w:rsidP="00347FF1">
    <w:pPr>
      <w:pStyle w:val="Kopfzeile"/>
    </w:pPr>
  </w:p>
  <w:p w14:paraId="15C15794" w14:textId="77777777" w:rsidR="00347FF1" w:rsidRPr="00ED17FA" w:rsidRDefault="00347FF1" w:rsidP="00347FF1">
    <w:pPr>
      <w:pStyle w:val="Kopfzeile"/>
    </w:pPr>
  </w:p>
  <w:p w14:paraId="0B6712F1" w14:textId="77777777" w:rsidR="00ED17FA" w:rsidRPr="00347FF1" w:rsidRDefault="00ED17FA" w:rsidP="00347FF1">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80" type="#_x0000_t75" style="width:9pt;height:9pt" o:bullet="t">
        <v:imagedata r:id="rId1" o:title="Bullet-Point"/>
      </v:shape>
    </w:pict>
  </w:numPicBullet>
  <w:numPicBullet w:numPicBulletId="1">
    <w:pict>
      <v:shape id="_x0000_i1081" type="#_x0000_t75" style="width:9pt;height:9pt" o:bullet="t">
        <v:imagedata r:id="rId2" o:title="Bullet-Point"/>
      </v:shape>
    </w:pict>
  </w:numPicBullet>
  <w:abstractNum w:abstractNumId="0" w15:restartNumberingAfterBreak="0">
    <w:nsid w:val="0C2642E7"/>
    <w:multiLevelType w:val="hybridMultilevel"/>
    <w:tmpl w:val="9FFE5F4C"/>
    <w:lvl w:ilvl="0" w:tplc="02EC5F3C">
      <w:start w:val="1"/>
      <w:numFmt w:val="bullet"/>
      <w:lvlText w:val=""/>
      <w:lvlPicBulletId w:val="0"/>
      <w:lvlJc w:val="left"/>
      <w:pPr>
        <w:ind w:left="720" w:hanging="360"/>
      </w:pPr>
      <w:rPr>
        <w:rFonts w:ascii="Symbol" w:hAnsi="Symbol" w:hint="default"/>
        <w:color w:val="auto"/>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24ED457C"/>
    <w:multiLevelType w:val="hybridMultilevel"/>
    <w:tmpl w:val="ED46368E"/>
    <w:lvl w:ilvl="0" w:tplc="A2A8B306">
      <w:start w:val="1"/>
      <w:numFmt w:val="bullet"/>
      <w:lvlText w:val=""/>
      <w:lvlPicBulletId w:val="1"/>
      <w:lvlJc w:val="left"/>
      <w:pPr>
        <w:ind w:left="720" w:hanging="360"/>
      </w:pPr>
      <w:rPr>
        <w:rFonts w:ascii="Symbol" w:hAnsi="Symbol" w:hint="default"/>
        <w:color w:val="auto"/>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25530787"/>
    <w:multiLevelType w:val="hybridMultilevel"/>
    <w:tmpl w:val="E20C9806"/>
    <w:lvl w:ilvl="0" w:tplc="02EC5F3C">
      <w:start w:val="1"/>
      <w:numFmt w:val="bullet"/>
      <w:lvlText w:val=""/>
      <w:lvlPicBulletId w:val="0"/>
      <w:lvlJc w:val="left"/>
      <w:pPr>
        <w:ind w:left="720" w:hanging="360"/>
      </w:pPr>
      <w:rPr>
        <w:rFonts w:ascii="Symbol" w:hAnsi="Symbol" w:hint="default"/>
        <w:color w:val="auto"/>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69C59CD"/>
    <w:multiLevelType w:val="hybridMultilevel"/>
    <w:tmpl w:val="C4BACF64"/>
    <w:lvl w:ilvl="0" w:tplc="A2A8B306">
      <w:start w:val="1"/>
      <w:numFmt w:val="bullet"/>
      <w:lvlText w:val=""/>
      <w:lvlPicBulletId w:val="1"/>
      <w:lvlJc w:val="left"/>
      <w:pPr>
        <w:ind w:left="720" w:hanging="360"/>
      </w:pPr>
      <w:rPr>
        <w:rFonts w:ascii="Symbol" w:hAnsi="Symbol" w:hint="default"/>
        <w:color w:val="auto"/>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343A447F"/>
    <w:multiLevelType w:val="hybridMultilevel"/>
    <w:tmpl w:val="31D41FEA"/>
    <w:lvl w:ilvl="0" w:tplc="02EC5F3C">
      <w:start w:val="1"/>
      <w:numFmt w:val="bullet"/>
      <w:lvlText w:val=""/>
      <w:lvlPicBulletId w:val="0"/>
      <w:lvlJc w:val="left"/>
      <w:pPr>
        <w:ind w:left="720" w:hanging="360"/>
      </w:pPr>
      <w:rPr>
        <w:rFonts w:ascii="Symbol" w:hAnsi="Symbol" w:hint="default"/>
        <w:color w:val="auto"/>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37853B4E"/>
    <w:multiLevelType w:val="hybridMultilevel"/>
    <w:tmpl w:val="AA4A5C88"/>
    <w:lvl w:ilvl="0" w:tplc="02EC5F3C">
      <w:start w:val="1"/>
      <w:numFmt w:val="bullet"/>
      <w:lvlText w:val=""/>
      <w:lvlPicBulletId w:val="0"/>
      <w:lvlJc w:val="left"/>
      <w:pPr>
        <w:ind w:left="720" w:hanging="360"/>
      </w:pPr>
      <w:rPr>
        <w:rFonts w:ascii="Symbol" w:hAnsi="Symbol" w:hint="default"/>
        <w:color w:val="auto"/>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46FF558E"/>
    <w:multiLevelType w:val="hybridMultilevel"/>
    <w:tmpl w:val="C08C69FC"/>
    <w:lvl w:ilvl="0" w:tplc="4FAAAED4">
      <w:start w:val="1"/>
      <w:numFmt w:val="bullet"/>
      <w:lvlText w:val=""/>
      <w:lvlPicBulletId w:val="1"/>
      <w:lvlJc w:val="left"/>
      <w:pPr>
        <w:ind w:left="720" w:hanging="360"/>
      </w:pPr>
      <w:rPr>
        <w:rFonts w:ascii="Symbol" w:hAnsi="Symbol" w:hint="default"/>
        <w:color w:val="auto"/>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4CFB0A44"/>
    <w:multiLevelType w:val="hybridMultilevel"/>
    <w:tmpl w:val="F3ACD1A8"/>
    <w:lvl w:ilvl="0" w:tplc="A2A8B306">
      <w:start w:val="1"/>
      <w:numFmt w:val="bullet"/>
      <w:lvlText w:val=""/>
      <w:lvlPicBulletId w:val="1"/>
      <w:lvlJc w:val="left"/>
      <w:pPr>
        <w:ind w:left="720" w:hanging="360"/>
      </w:pPr>
      <w:rPr>
        <w:rFonts w:ascii="Symbol" w:hAnsi="Symbol" w:hint="default"/>
        <w:color w:val="auto"/>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585F7BDA"/>
    <w:multiLevelType w:val="hybridMultilevel"/>
    <w:tmpl w:val="4050C758"/>
    <w:lvl w:ilvl="0" w:tplc="A2A8B306">
      <w:start w:val="1"/>
      <w:numFmt w:val="bullet"/>
      <w:lvlText w:val=""/>
      <w:lvlPicBulletId w:val="1"/>
      <w:lvlJc w:val="left"/>
      <w:pPr>
        <w:ind w:left="720" w:hanging="360"/>
      </w:pPr>
      <w:rPr>
        <w:rFonts w:ascii="Symbol" w:hAnsi="Symbol" w:hint="default"/>
        <w:color w:val="auto"/>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65E4232F"/>
    <w:multiLevelType w:val="hybridMultilevel"/>
    <w:tmpl w:val="F9A00ABE"/>
    <w:lvl w:ilvl="0" w:tplc="A2A8B306">
      <w:start w:val="1"/>
      <w:numFmt w:val="bullet"/>
      <w:lvlText w:val=""/>
      <w:lvlPicBulletId w:val="1"/>
      <w:lvlJc w:val="left"/>
      <w:pPr>
        <w:ind w:left="720" w:hanging="360"/>
      </w:pPr>
      <w:rPr>
        <w:rFonts w:ascii="Symbol" w:hAnsi="Symbol" w:hint="default"/>
        <w:color w:val="auto"/>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513612931">
    <w:abstractNumId w:val="3"/>
  </w:num>
  <w:num w:numId="2" w16cid:durableId="1896775542">
    <w:abstractNumId w:val="4"/>
  </w:num>
  <w:num w:numId="3" w16cid:durableId="2040161753">
    <w:abstractNumId w:val="0"/>
  </w:num>
  <w:num w:numId="4" w16cid:durableId="1648196897">
    <w:abstractNumId w:val="5"/>
  </w:num>
  <w:num w:numId="5" w16cid:durableId="882598860">
    <w:abstractNumId w:val="2"/>
  </w:num>
  <w:num w:numId="6" w16cid:durableId="98139855">
    <w:abstractNumId w:val="7"/>
  </w:num>
  <w:num w:numId="7" w16cid:durableId="1317806177">
    <w:abstractNumId w:val="6"/>
  </w:num>
  <w:num w:numId="8" w16cid:durableId="1499928093">
    <w:abstractNumId w:val="8"/>
  </w:num>
  <w:num w:numId="9" w16cid:durableId="1711883913">
    <w:abstractNumId w:val="1"/>
  </w:num>
  <w:num w:numId="10" w16cid:durableId="2052880073">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removePersonalInformation/>
  <w:removeDateAndTime/>
  <w:proofState w:spelling="clean" w:grammar="clean"/>
  <w:documentProtection w:formatting="1" w:enforcement="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622FA"/>
    <w:rsid w:val="0000751A"/>
    <w:rsid w:val="000110DA"/>
    <w:rsid w:val="000141BE"/>
    <w:rsid w:val="00016172"/>
    <w:rsid w:val="00021B43"/>
    <w:rsid w:val="000249DC"/>
    <w:rsid w:val="00041141"/>
    <w:rsid w:val="00044787"/>
    <w:rsid w:val="00051742"/>
    <w:rsid w:val="00053F55"/>
    <w:rsid w:val="00060B45"/>
    <w:rsid w:val="00062CD5"/>
    <w:rsid w:val="000700B4"/>
    <w:rsid w:val="00074AC4"/>
    <w:rsid w:val="00076949"/>
    <w:rsid w:val="00087848"/>
    <w:rsid w:val="000919DE"/>
    <w:rsid w:val="00095294"/>
    <w:rsid w:val="00097026"/>
    <w:rsid w:val="000A36AD"/>
    <w:rsid w:val="000B111C"/>
    <w:rsid w:val="000B33B5"/>
    <w:rsid w:val="000C05D3"/>
    <w:rsid w:val="000C160F"/>
    <w:rsid w:val="000D051C"/>
    <w:rsid w:val="000D2913"/>
    <w:rsid w:val="000D3C9A"/>
    <w:rsid w:val="000D7C98"/>
    <w:rsid w:val="000E206A"/>
    <w:rsid w:val="00115783"/>
    <w:rsid w:val="00116EFD"/>
    <w:rsid w:val="00120C5D"/>
    <w:rsid w:val="0013115C"/>
    <w:rsid w:val="00131D59"/>
    <w:rsid w:val="001346EA"/>
    <w:rsid w:val="001442FA"/>
    <w:rsid w:val="0015295D"/>
    <w:rsid w:val="0015512B"/>
    <w:rsid w:val="00172D36"/>
    <w:rsid w:val="001774B4"/>
    <w:rsid w:val="001800DD"/>
    <w:rsid w:val="00182760"/>
    <w:rsid w:val="00186508"/>
    <w:rsid w:val="00187E8B"/>
    <w:rsid w:val="0019640A"/>
    <w:rsid w:val="001A2CE7"/>
    <w:rsid w:val="001C0CD3"/>
    <w:rsid w:val="001C3999"/>
    <w:rsid w:val="001C3A14"/>
    <w:rsid w:val="001D34F8"/>
    <w:rsid w:val="001D51D1"/>
    <w:rsid w:val="001D7FFD"/>
    <w:rsid w:val="001F12C7"/>
    <w:rsid w:val="001F2262"/>
    <w:rsid w:val="001F315F"/>
    <w:rsid w:val="001F3176"/>
    <w:rsid w:val="001F68A9"/>
    <w:rsid w:val="002008FE"/>
    <w:rsid w:val="002018D4"/>
    <w:rsid w:val="00213A1A"/>
    <w:rsid w:val="00214513"/>
    <w:rsid w:val="00220504"/>
    <w:rsid w:val="00222FC4"/>
    <w:rsid w:val="00226291"/>
    <w:rsid w:val="0023549E"/>
    <w:rsid w:val="002434A2"/>
    <w:rsid w:val="00243A72"/>
    <w:rsid w:val="0024586A"/>
    <w:rsid w:val="00260D7F"/>
    <w:rsid w:val="00262520"/>
    <w:rsid w:val="00266B62"/>
    <w:rsid w:val="002720B4"/>
    <w:rsid w:val="00273820"/>
    <w:rsid w:val="00275A0B"/>
    <w:rsid w:val="00276152"/>
    <w:rsid w:val="00285A18"/>
    <w:rsid w:val="00294485"/>
    <w:rsid w:val="002964EB"/>
    <w:rsid w:val="0029713A"/>
    <w:rsid w:val="002A04FC"/>
    <w:rsid w:val="002A73CE"/>
    <w:rsid w:val="002B0566"/>
    <w:rsid w:val="002B25E4"/>
    <w:rsid w:val="002C3B97"/>
    <w:rsid w:val="002E07FB"/>
    <w:rsid w:val="002E2DB8"/>
    <w:rsid w:val="002E579C"/>
    <w:rsid w:val="002E5D9C"/>
    <w:rsid w:val="002E6861"/>
    <w:rsid w:val="002E6A3B"/>
    <w:rsid w:val="00300C56"/>
    <w:rsid w:val="00304165"/>
    <w:rsid w:val="003101B9"/>
    <w:rsid w:val="00313472"/>
    <w:rsid w:val="003141C7"/>
    <w:rsid w:val="00317BAF"/>
    <w:rsid w:val="00321583"/>
    <w:rsid w:val="00323F17"/>
    <w:rsid w:val="003371EA"/>
    <w:rsid w:val="003433A3"/>
    <w:rsid w:val="00343807"/>
    <w:rsid w:val="00346C37"/>
    <w:rsid w:val="00347FF1"/>
    <w:rsid w:val="0035066D"/>
    <w:rsid w:val="00355DC1"/>
    <w:rsid w:val="00357890"/>
    <w:rsid w:val="00361ABA"/>
    <w:rsid w:val="00371ABA"/>
    <w:rsid w:val="003742B6"/>
    <w:rsid w:val="00375C27"/>
    <w:rsid w:val="00395E0B"/>
    <w:rsid w:val="003A2D12"/>
    <w:rsid w:val="003B3B87"/>
    <w:rsid w:val="003C3938"/>
    <w:rsid w:val="003D1E7C"/>
    <w:rsid w:val="003E334F"/>
    <w:rsid w:val="003F6152"/>
    <w:rsid w:val="0040629E"/>
    <w:rsid w:val="00407181"/>
    <w:rsid w:val="00413461"/>
    <w:rsid w:val="004136AD"/>
    <w:rsid w:val="004155C3"/>
    <w:rsid w:val="004167F9"/>
    <w:rsid w:val="00422DE3"/>
    <w:rsid w:val="00426982"/>
    <w:rsid w:val="00445788"/>
    <w:rsid w:val="004466CE"/>
    <w:rsid w:val="004619B1"/>
    <w:rsid w:val="00463A9D"/>
    <w:rsid w:val="004669DA"/>
    <w:rsid w:val="00470AE6"/>
    <w:rsid w:val="00471874"/>
    <w:rsid w:val="0049079E"/>
    <w:rsid w:val="00491644"/>
    <w:rsid w:val="004A58D7"/>
    <w:rsid w:val="004B1F26"/>
    <w:rsid w:val="004B3F37"/>
    <w:rsid w:val="004C4925"/>
    <w:rsid w:val="004C5BE7"/>
    <w:rsid w:val="004D239B"/>
    <w:rsid w:val="004D4753"/>
    <w:rsid w:val="004D6C21"/>
    <w:rsid w:val="004D7CD0"/>
    <w:rsid w:val="004E13AB"/>
    <w:rsid w:val="004E203B"/>
    <w:rsid w:val="004E64F5"/>
    <w:rsid w:val="004F0559"/>
    <w:rsid w:val="005017D6"/>
    <w:rsid w:val="0052540C"/>
    <w:rsid w:val="005319E5"/>
    <w:rsid w:val="0054240A"/>
    <w:rsid w:val="00551790"/>
    <w:rsid w:val="00551965"/>
    <w:rsid w:val="00551F76"/>
    <w:rsid w:val="005529C8"/>
    <w:rsid w:val="00552DEC"/>
    <w:rsid w:val="0055517D"/>
    <w:rsid w:val="00555499"/>
    <w:rsid w:val="005670D4"/>
    <w:rsid w:val="0057125D"/>
    <w:rsid w:val="00581DD5"/>
    <w:rsid w:val="00583A0F"/>
    <w:rsid w:val="00593CE7"/>
    <w:rsid w:val="00594F4A"/>
    <w:rsid w:val="00596A6D"/>
    <w:rsid w:val="00596D16"/>
    <w:rsid w:val="005A04B0"/>
    <w:rsid w:val="005B75E8"/>
    <w:rsid w:val="005C1B39"/>
    <w:rsid w:val="005C2AAA"/>
    <w:rsid w:val="005C5C14"/>
    <w:rsid w:val="005E4654"/>
    <w:rsid w:val="005E60C3"/>
    <w:rsid w:val="0061204C"/>
    <w:rsid w:val="00616508"/>
    <w:rsid w:val="00630E2C"/>
    <w:rsid w:val="00633497"/>
    <w:rsid w:val="006367C7"/>
    <w:rsid w:val="006504CB"/>
    <w:rsid w:val="00671659"/>
    <w:rsid w:val="0067183D"/>
    <w:rsid w:val="006735A2"/>
    <w:rsid w:val="00686B52"/>
    <w:rsid w:val="00687B5A"/>
    <w:rsid w:val="0069492F"/>
    <w:rsid w:val="00696A0F"/>
    <w:rsid w:val="006B5476"/>
    <w:rsid w:val="006B7A3F"/>
    <w:rsid w:val="006D6E74"/>
    <w:rsid w:val="006E1E43"/>
    <w:rsid w:val="006E250E"/>
    <w:rsid w:val="006E48ED"/>
    <w:rsid w:val="006E6CD6"/>
    <w:rsid w:val="006F5C30"/>
    <w:rsid w:val="006F62EA"/>
    <w:rsid w:val="006F7978"/>
    <w:rsid w:val="00713342"/>
    <w:rsid w:val="007152D5"/>
    <w:rsid w:val="0072231E"/>
    <w:rsid w:val="00735CB8"/>
    <w:rsid w:val="00740469"/>
    <w:rsid w:val="00745147"/>
    <w:rsid w:val="00761A8F"/>
    <w:rsid w:val="007650A5"/>
    <w:rsid w:val="007866B2"/>
    <w:rsid w:val="00791C5F"/>
    <w:rsid w:val="007A12C5"/>
    <w:rsid w:val="007A22A3"/>
    <w:rsid w:val="007A3280"/>
    <w:rsid w:val="007A6B22"/>
    <w:rsid w:val="007A6DB7"/>
    <w:rsid w:val="007B24AA"/>
    <w:rsid w:val="007C357E"/>
    <w:rsid w:val="007C5E46"/>
    <w:rsid w:val="007D1F05"/>
    <w:rsid w:val="007D3CEC"/>
    <w:rsid w:val="007D758C"/>
    <w:rsid w:val="007F0996"/>
    <w:rsid w:val="007F6FF9"/>
    <w:rsid w:val="00811241"/>
    <w:rsid w:val="008113E4"/>
    <w:rsid w:val="00812047"/>
    <w:rsid w:val="00813F80"/>
    <w:rsid w:val="0082182B"/>
    <w:rsid w:val="00831775"/>
    <w:rsid w:val="008364F3"/>
    <w:rsid w:val="00840EA9"/>
    <w:rsid w:val="00850A40"/>
    <w:rsid w:val="008531A4"/>
    <w:rsid w:val="00865125"/>
    <w:rsid w:val="00867E3F"/>
    <w:rsid w:val="0087491A"/>
    <w:rsid w:val="00874F63"/>
    <w:rsid w:val="00880497"/>
    <w:rsid w:val="00880887"/>
    <w:rsid w:val="00881588"/>
    <w:rsid w:val="008928C6"/>
    <w:rsid w:val="008A0169"/>
    <w:rsid w:val="008B0E4E"/>
    <w:rsid w:val="008C3BD0"/>
    <w:rsid w:val="008C4936"/>
    <w:rsid w:val="008D1F0E"/>
    <w:rsid w:val="008D36C0"/>
    <w:rsid w:val="008E096E"/>
    <w:rsid w:val="008E2412"/>
    <w:rsid w:val="008E374F"/>
    <w:rsid w:val="008F1E61"/>
    <w:rsid w:val="008F347A"/>
    <w:rsid w:val="009015A3"/>
    <w:rsid w:val="0092127C"/>
    <w:rsid w:val="00923D37"/>
    <w:rsid w:val="00927B3C"/>
    <w:rsid w:val="00931698"/>
    <w:rsid w:val="00933EEE"/>
    <w:rsid w:val="009350E6"/>
    <w:rsid w:val="00937273"/>
    <w:rsid w:val="009424B7"/>
    <w:rsid w:val="00942DE0"/>
    <w:rsid w:val="00944155"/>
    <w:rsid w:val="0094768D"/>
    <w:rsid w:val="009610A0"/>
    <w:rsid w:val="00963D44"/>
    <w:rsid w:val="00991F80"/>
    <w:rsid w:val="009B460F"/>
    <w:rsid w:val="009B4FEF"/>
    <w:rsid w:val="009B5A60"/>
    <w:rsid w:val="009B6894"/>
    <w:rsid w:val="009C096E"/>
    <w:rsid w:val="009D1544"/>
    <w:rsid w:val="009D18F5"/>
    <w:rsid w:val="009D34C1"/>
    <w:rsid w:val="009D39B6"/>
    <w:rsid w:val="009D3AE9"/>
    <w:rsid w:val="009D65C8"/>
    <w:rsid w:val="009F335E"/>
    <w:rsid w:val="009F78AE"/>
    <w:rsid w:val="00A01B0D"/>
    <w:rsid w:val="00A05B77"/>
    <w:rsid w:val="00A06805"/>
    <w:rsid w:val="00A06A84"/>
    <w:rsid w:val="00A12F3F"/>
    <w:rsid w:val="00A15BC9"/>
    <w:rsid w:val="00A16109"/>
    <w:rsid w:val="00A1614C"/>
    <w:rsid w:val="00A21FF5"/>
    <w:rsid w:val="00A22AB1"/>
    <w:rsid w:val="00A2651D"/>
    <w:rsid w:val="00A27808"/>
    <w:rsid w:val="00A43C18"/>
    <w:rsid w:val="00A54F12"/>
    <w:rsid w:val="00A57622"/>
    <w:rsid w:val="00A649CC"/>
    <w:rsid w:val="00A73640"/>
    <w:rsid w:val="00A830D2"/>
    <w:rsid w:val="00A84FDE"/>
    <w:rsid w:val="00A92D02"/>
    <w:rsid w:val="00AA12CE"/>
    <w:rsid w:val="00AA2D4F"/>
    <w:rsid w:val="00AA32F8"/>
    <w:rsid w:val="00AB0A61"/>
    <w:rsid w:val="00AC4745"/>
    <w:rsid w:val="00AD11F2"/>
    <w:rsid w:val="00AD7F2A"/>
    <w:rsid w:val="00AE23C6"/>
    <w:rsid w:val="00AF7422"/>
    <w:rsid w:val="00AF7436"/>
    <w:rsid w:val="00B024C9"/>
    <w:rsid w:val="00B20A6A"/>
    <w:rsid w:val="00B451A2"/>
    <w:rsid w:val="00B54408"/>
    <w:rsid w:val="00B55F83"/>
    <w:rsid w:val="00B57AE1"/>
    <w:rsid w:val="00B60014"/>
    <w:rsid w:val="00B657A3"/>
    <w:rsid w:val="00B65EFE"/>
    <w:rsid w:val="00B8461F"/>
    <w:rsid w:val="00B859C9"/>
    <w:rsid w:val="00B9072E"/>
    <w:rsid w:val="00B952CE"/>
    <w:rsid w:val="00B95FA6"/>
    <w:rsid w:val="00B9713D"/>
    <w:rsid w:val="00B979A5"/>
    <w:rsid w:val="00BA54A7"/>
    <w:rsid w:val="00BB3598"/>
    <w:rsid w:val="00BB562A"/>
    <w:rsid w:val="00BC287B"/>
    <w:rsid w:val="00BD5375"/>
    <w:rsid w:val="00BD5A39"/>
    <w:rsid w:val="00BD5BA5"/>
    <w:rsid w:val="00BD6E7A"/>
    <w:rsid w:val="00BD71C8"/>
    <w:rsid w:val="00BE1F0D"/>
    <w:rsid w:val="00BE2B4E"/>
    <w:rsid w:val="00BF3BA8"/>
    <w:rsid w:val="00BF494D"/>
    <w:rsid w:val="00C07576"/>
    <w:rsid w:val="00C23671"/>
    <w:rsid w:val="00C424D2"/>
    <w:rsid w:val="00C42F57"/>
    <w:rsid w:val="00C4320F"/>
    <w:rsid w:val="00C44AD9"/>
    <w:rsid w:val="00C462F7"/>
    <w:rsid w:val="00C5388A"/>
    <w:rsid w:val="00C53E7E"/>
    <w:rsid w:val="00C559B7"/>
    <w:rsid w:val="00C57384"/>
    <w:rsid w:val="00C617A0"/>
    <w:rsid w:val="00C622FA"/>
    <w:rsid w:val="00C66A37"/>
    <w:rsid w:val="00C70708"/>
    <w:rsid w:val="00C71ADF"/>
    <w:rsid w:val="00C73D2D"/>
    <w:rsid w:val="00C76360"/>
    <w:rsid w:val="00C92A19"/>
    <w:rsid w:val="00C94E8B"/>
    <w:rsid w:val="00CA0F43"/>
    <w:rsid w:val="00CB02A8"/>
    <w:rsid w:val="00CB19E5"/>
    <w:rsid w:val="00CB20E1"/>
    <w:rsid w:val="00CD40EC"/>
    <w:rsid w:val="00D22A78"/>
    <w:rsid w:val="00D35B72"/>
    <w:rsid w:val="00D3649E"/>
    <w:rsid w:val="00D37738"/>
    <w:rsid w:val="00D4550F"/>
    <w:rsid w:val="00D5164F"/>
    <w:rsid w:val="00D5584E"/>
    <w:rsid w:val="00D663DB"/>
    <w:rsid w:val="00D70466"/>
    <w:rsid w:val="00D71FBA"/>
    <w:rsid w:val="00D75F20"/>
    <w:rsid w:val="00D84074"/>
    <w:rsid w:val="00D85859"/>
    <w:rsid w:val="00D91258"/>
    <w:rsid w:val="00DA27CC"/>
    <w:rsid w:val="00DB3D4C"/>
    <w:rsid w:val="00DC19C7"/>
    <w:rsid w:val="00DC28AD"/>
    <w:rsid w:val="00DD0D40"/>
    <w:rsid w:val="00DD1D10"/>
    <w:rsid w:val="00DD39D0"/>
    <w:rsid w:val="00DE33DE"/>
    <w:rsid w:val="00DE592D"/>
    <w:rsid w:val="00DE6681"/>
    <w:rsid w:val="00DF6003"/>
    <w:rsid w:val="00E0077F"/>
    <w:rsid w:val="00E01013"/>
    <w:rsid w:val="00E2246E"/>
    <w:rsid w:val="00E25A2D"/>
    <w:rsid w:val="00E3328E"/>
    <w:rsid w:val="00E33C2B"/>
    <w:rsid w:val="00E3740A"/>
    <w:rsid w:val="00E4063D"/>
    <w:rsid w:val="00E51F72"/>
    <w:rsid w:val="00E52947"/>
    <w:rsid w:val="00E53D37"/>
    <w:rsid w:val="00E566BA"/>
    <w:rsid w:val="00E60502"/>
    <w:rsid w:val="00E60F15"/>
    <w:rsid w:val="00E70B64"/>
    <w:rsid w:val="00E7164F"/>
    <w:rsid w:val="00E71CAE"/>
    <w:rsid w:val="00E77998"/>
    <w:rsid w:val="00E80F67"/>
    <w:rsid w:val="00E865DE"/>
    <w:rsid w:val="00E91995"/>
    <w:rsid w:val="00E92AFE"/>
    <w:rsid w:val="00E93441"/>
    <w:rsid w:val="00E9515D"/>
    <w:rsid w:val="00E954C7"/>
    <w:rsid w:val="00EA2A41"/>
    <w:rsid w:val="00EA2C3A"/>
    <w:rsid w:val="00EA3F80"/>
    <w:rsid w:val="00EA724C"/>
    <w:rsid w:val="00EC3D43"/>
    <w:rsid w:val="00ED17FA"/>
    <w:rsid w:val="00ED1C75"/>
    <w:rsid w:val="00ED2B69"/>
    <w:rsid w:val="00ED537D"/>
    <w:rsid w:val="00ED62D3"/>
    <w:rsid w:val="00EE443D"/>
    <w:rsid w:val="00EE4582"/>
    <w:rsid w:val="00EE6507"/>
    <w:rsid w:val="00EE7BB0"/>
    <w:rsid w:val="00EE7D10"/>
    <w:rsid w:val="00F071D1"/>
    <w:rsid w:val="00F1187F"/>
    <w:rsid w:val="00F11F5E"/>
    <w:rsid w:val="00F12048"/>
    <w:rsid w:val="00F14D5A"/>
    <w:rsid w:val="00F15C85"/>
    <w:rsid w:val="00F23899"/>
    <w:rsid w:val="00F34B60"/>
    <w:rsid w:val="00F35F7C"/>
    <w:rsid w:val="00F4179A"/>
    <w:rsid w:val="00F46AA2"/>
    <w:rsid w:val="00F47399"/>
    <w:rsid w:val="00F50911"/>
    <w:rsid w:val="00F5633B"/>
    <w:rsid w:val="00F60DAD"/>
    <w:rsid w:val="00F61176"/>
    <w:rsid w:val="00F61D26"/>
    <w:rsid w:val="00F67BAF"/>
    <w:rsid w:val="00F71B41"/>
    <w:rsid w:val="00F72947"/>
    <w:rsid w:val="00FA0770"/>
    <w:rsid w:val="00FA2623"/>
    <w:rsid w:val="00FA54F4"/>
    <w:rsid w:val="00FB25C4"/>
    <w:rsid w:val="00FB3C66"/>
    <w:rsid w:val="00FC1009"/>
    <w:rsid w:val="00FC1EFB"/>
    <w:rsid w:val="00FC2282"/>
    <w:rsid w:val="00FD16F9"/>
    <w:rsid w:val="00FD23D3"/>
    <w:rsid w:val="00FD7AC2"/>
    <w:rsid w:val="00FE2E79"/>
    <w:rsid w:val="00FE35B1"/>
    <w:rsid w:val="00FE3648"/>
    <w:rsid w:val="00FF59E2"/>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4EF02AD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021B43"/>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E2246E"/>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E2246E"/>
  </w:style>
  <w:style w:type="paragraph" w:styleId="Fuzeile">
    <w:name w:val="footer"/>
    <w:basedOn w:val="Standard"/>
    <w:link w:val="FuzeileZchn"/>
    <w:uiPriority w:val="99"/>
    <w:unhideWhenUsed/>
    <w:rsid w:val="00E2246E"/>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E2246E"/>
  </w:style>
  <w:style w:type="paragraph" w:styleId="Sprechblasentext">
    <w:name w:val="Balloon Text"/>
    <w:basedOn w:val="Standard"/>
    <w:link w:val="SprechblasentextZchn"/>
    <w:uiPriority w:val="99"/>
    <w:semiHidden/>
    <w:unhideWhenUsed/>
    <w:rsid w:val="00E2246E"/>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E2246E"/>
    <w:rPr>
      <w:rFonts w:ascii="Tahoma" w:hAnsi="Tahoma" w:cs="Tahoma"/>
      <w:sz w:val="16"/>
      <w:szCs w:val="16"/>
    </w:rPr>
  </w:style>
  <w:style w:type="paragraph" w:customStyle="1" w:styleId="BasicParagraph">
    <w:name w:val="[Basic Paragraph]"/>
    <w:basedOn w:val="Standard"/>
    <w:uiPriority w:val="99"/>
    <w:rsid w:val="0057125D"/>
    <w:pPr>
      <w:autoSpaceDE w:val="0"/>
      <w:autoSpaceDN w:val="0"/>
      <w:adjustRightInd w:val="0"/>
      <w:spacing w:after="0" w:line="288" w:lineRule="auto"/>
      <w:textAlignment w:val="center"/>
    </w:pPr>
    <w:rPr>
      <w:rFonts w:ascii="Times Roman" w:hAnsi="Times Roman" w:cs="Times Roman"/>
      <w:color w:val="000000"/>
      <w:sz w:val="24"/>
      <w:szCs w:val="24"/>
    </w:rPr>
  </w:style>
  <w:style w:type="paragraph" w:styleId="Listenabsatz">
    <w:name w:val="List Paragraph"/>
    <w:basedOn w:val="Standard"/>
    <w:uiPriority w:val="34"/>
    <w:qFormat/>
    <w:rsid w:val="00C70708"/>
    <w:pPr>
      <w:ind w:left="720"/>
      <w:contextualSpacing/>
    </w:pPr>
  </w:style>
  <w:style w:type="character" w:styleId="Hyperlink">
    <w:name w:val="Hyperlink"/>
    <w:basedOn w:val="Absatz-Standardschriftart"/>
    <w:uiPriority w:val="99"/>
    <w:unhideWhenUsed/>
    <w:rsid w:val="005C1B39"/>
    <w:rPr>
      <w:color w:val="0000FF" w:themeColor="hyperlink"/>
      <w:u w:val="single"/>
    </w:rPr>
  </w:style>
  <w:style w:type="character" w:styleId="Kommentarzeichen">
    <w:name w:val="annotation reference"/>
    <w:basedOn w:val="Absatz-Standardschriftart"/>
    <w:uiPriority w:val="99"/>
    <w:semiHidden/>
    <w:unhideWhenUsed/>
    <w:rsid w:val="0087491A"/>
    <w:rPr>
      <w:sz w:val="16"/>
      <w:szCs w:val="16"/>
    </w:rPr>
  </w:style>
  <w:style w:type="paragraph" w:styleId="Kommentartext">
    <w:name w:val="annotation text"/>
    <w:basedOn w:val="Standard"/>
    <w:link w:val="KommentartextZchn"/>
    <w:uiPriority w:val="99"/>
    <w:semiHidden/>
    <w:unhideWhenUsed/>
    <w:rsid w:val="0087491A"/>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87491A"/>
    <w:rPr>
      <w:sz w:val="20"/>
      <w:szCs w:val="20"/>
    </w:rPr>
  </w:style>
  <w:style w:type="paragraph" w:styleId="Kommentarthema">
    <w:name w:val="annotation subject"/>
    <w:basedOn w:val="Kommentartext"/>
    <w:next w:val="Kommentartext"/>
    <w:link w:val="KommentarthemaZchn"/>
    <w:uiPriority w:val="99"/>
    <w:semiHidden/>
    <w:unhideWhenUsed/>
    <w:rsid w:val="0087491A"/>
    <w:rPr>
      <w:b/>
      <w:bCs/>
    </w:rPr>
  </w:style>
  <w:style w:type="character" w:customStyle="1" w:styleId="KommentarthemaZchn">
    <w:name w:val="Kommentarthema Zchn"/>
    <w:basedOn w:val="KommentartextZchn"/>
    <w:link w:val="Kommentarthema"/>
    <w:uiPriority w:val="99"/>
    <w:semiHidden/>
    <w:rsid w:val="0087491A"/>
    <w:rPr>
      <w:b/>
      <w:bCs/>
      <w:sz w:val="20"/>
      <w:szCs w:val="20"/>
    </w:rPr>
  </w:style>
  <w:style w:type="character" w:styleId="NichtaufgelsteErwhnung">
    <w:name w:val="Unresolved Mention"/>
    <w:basedOn w:val="Absatz-Standardschriftart"/>
    <w:uiPriority w:val="99"/>
    <w:semiHidden/>
    <w:unhideWhenUsed/>
    <w:rsid w:val="00347FF1"/>
    <w:rPr>
      <w:color w:val="605E5C"/>
      <w:shd w:val="clear" w:color="auto" w:fill="E1DFDD"/>
    </w:rPr>
  </w:style>
  <w:style w:type="paragraph" w:styleId="StandardWeb">
    <w:name w:val="Normal (Web)"/>
    <w:basedOn w:val="Standard"/>
    <w:uiPriority w:val="99"/>
    <w:unhideWhenUsed/>
    <w:rsid w:val="001F315F"/>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styleId="BesuchterLink">
    <w:name w:val="FollowedHyperlink"/>
    <w:basedOn w:val="Absatz-Standardschriftart"/>
    <w:uiPriority w:val="99"/>
    <w:semiHidden/>
    <w:unhideWhenUsed/>
    <w:rsid w:val="00C4320F"/>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58885756">
      <w:bodyDiv w:val="1"/>
      <w:marLeft w:val="0"/>
      <w:marRight w:val="0"/>
      <w:marTop w:val="0"/>
      <w:marBottom w:val="0"/>
      <w:divBdr>
        <w:top w:val="none" w:sz="0" w:space="0" w:color="auto"/>
        <w:left w:val="none" w:sz="0" w:space="0" w:color="auto"/>
        <w:bottom w:val="none" w:sz="0" w:space="0" w:color="auto"/>
        <w:right w:val="none" w:sz="0" w:space="0" w:color="auto"/>
      </w:divBdr>
    </w:div>
    <w:div w:id="372577558">
      <w:bodyDiv w:val="1"/>
      <w:marLeft w:val="0"/>
      <w:marRight w:val="0"/>
      <w:marTop w:val="0"/>
      <w:marBottom w:val="0"/>
      <w:divBdr>
        <w:top w:val="none" w:sz="0" w:space="0" w:color="auto"/>
        <w:left w:val="none" w:sz="0" w:space="0" w:color="auto"/>
        <w:bottom w:val="none" w:sz="0" w:space="0" w:color="auto"/>
        <w:right w:val="none" w:sz="0" w:space="0" w:color="auto"/>
      </w:divBdr>
    </w:div>
    <w:div w:id="397242584">
      <w:bodyDiv w:val="1"/>
      <w:marLeft w:val="0"/>
      <w:marRight w:val="0"/>
      <w:marTop w:val="0"/>
      <w:marBottom w:val="0"/>
      <w:divBdr>
        <w:top w:val="none" w:sz="0" w:space="0" w:color="auto"/>
        <w:left w:val="none" w:sz="0" w:space="0" w:color="auto"/>
        <w:bottom w:val="none" w:sz="0" w:space="0" w:color="auto"/>
        <w:right w:val="none" w:sz="0" w:space="0" w:color="auto"/>
      </w:divBdr>
    </w:div>
    <w:div w:id="672217926">
      <w:bodyDiv w:val="1"/>
      <w:marLeft w:val="0"/>
      <w:marRight w:val="0"/>
      <w:marTop w:val="0"/>
      <w:marBottom w:val="0"/>
      <w:divBdr>
        <w:top w:val="none" w:sz="0" w:space="0" w:color="auto"/>
        <w:left w:val="none" w:sz="0" w:space="0" w:color="auto"/>
        <w:bottom w:val="none" w:sz="0" w:space="0" w:color="auto"/>
        <w:right w:val="none" w:sz="0" w:space="0" w:color="auto"/>
      </w:divBdr>
    </w:div>
    <w:div w:id="1096366114">
      <w:bodyDiv w:val="1"/>
      <w:marLeft w:val="0"/>
      <w:marRight w:val="0"/>
      <w:marTop w:val="0"/>
      <w:marBottom w:val="0"/>
      <w:divBdr>
        <w:top w:val="none" w:sz="0" w:space="0" w:color="auto"/>
        <w:left w:val="none" w:sz="0" w:space="0" w:color="auto"/>
        <w:bottom w:val="none" w:sz="0" w:space="0" w:color="auto"/>
        <w:right w:val="none" w:sz="0" w:space="0" w:color="auto"/>
      </w:divBdr>
    </w:div>
    <w:div w:id="1592664417">
      <w:bodyDiv w:val="1"/>
      <w:marLeft w:val="0"/>
      <w:marRight w:val="0"/>
      <w:marTop w:val="0"/>
      <w:marBottom w:val="0"/>
      <w:divBdr>
        <w:top w:val="none" w:sz="0" w:space="0" w:color="auto"/>
        <w:left w:val="none" w:sz="0" w:space="0" w:color="auto"/>
        <w:bottom w:val="none" w:sz="0" w:space="0" w:color="auto"/>
        <w:right w:val="none" w:sz="0" w:space="0" w:color="auto"/>
      </w:divBdr>
    </w:div>
    <w:div w:id="1639142401">
      <w:bodyDiv w:val="1"/>
      <w:marLeft w:val="0"/>
      <w:marRight w:val="0"/>
      <w:marTop w:val="0"/>
      <w:marBottom w:val="0"/>
      <w:divBdr>
        <w:top w:val="none" w:sz="0" w:space="0" w:color="auto"/>
        <w:left w:val="none" w:sz="0" w:space="0" w:color="auto"/>
        <w:bottom w:val="none" w:sz="0" w:space="0" w:color="auto"/>
        <w:right w:val="none" w:sz="0" w:space="0" w:color="auto"/>
      </w:divBdr>
    </w:div>
    <w:div w:id="1724131984">
      <w:bodyDiv w:val="1"/>
      <w:marLeft w:val="0"/>
      <w:marRight w:val="0"/>
      <w:marTop w:val="0"/>
      <w:marBottom w:val="0"/>
      <w:divBdr>
        <w:top w:val="none" w:sz="0" w:space="0" w:color="auto"/>
        <w:left w:val="none" w:sz="0" w:space="0" w:color="auto"/>
        <w:bottom w:val="none" w:sz="0" w:space="0" w:color="auto"/>
        <w:right w:val="none" w:sz="0" w:space="0" w:color="auto"/>
      </w:divBdr>
    </w:div>
    <w:div w:id="189172235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pixelsPerInch w:val="120"/>
</w:webSettings>
</file>

<file path=word/_rels/document.xml.rels><?xml version="1.0" encoding="UTF-8" standalone="yes"?>
<Relationships xmlns="http://schemas.openxmlformats.org/package/2006/relationships"><Relationship Id="rId8" Type="http://schemas.openxmlformats.org/officeDocument/2006/relationships/hyperlink" Target="https://www.hy-line-group.com/tcm615" TargetMode="Externa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3.jpg"/></Relationships>
</file>

<file path=word/_rels/footer1.xml.rels><?xml version="1.0" encoding="UTF-8" standalone="yes"?>
<Relationships xmlns="http://schemas.openxmlformats.org/package/2006/relationships"><Relationship Id="rId1" Type="http://schemas.openxmlformats.org/officeDocument/2006/relationships/hyperlink" Target="https://hy-line-group.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_rels/numbering.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97F0B39-BA31-402E-87FE-D1496D1A4B4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391</Words>
  <Characters>2465</Characters>
  <Application>Microsoft Office Word</Application>
  <DocSecurity>0</DocSecurity>
  <Lines>20</Lines>
  <Paragraphs>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2851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2024-10-17T08:26:00Z</dcterms:created>
  <dcterms:modified xsi:type="dcterms:W3CDTF">2024-10-17T08:44:00Z</dcterms:modified>
</cp:coreProperties>
</file>